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1806"/>
        <w:gridCol w:w="2163"/>
        <w:gridCol w:w="967"/>
        <w:gridCol w:w="427"/>
        <w:gridCol w:w="3851"/>
      </w:tblGrid>
      <w:tr w:rsidR="0034415A">
        <w:tc>
          <w:tcPr>
            <w:tcW w:w="1806" w:type="dxa"/>
          </w:tcPr>
          <w:p w:rsidR="0034415A" w:rsidRDefault="0034415A"/>
        </w:tc>
        <w:tc>
          <w:tcPr>
            <w:tcW w:w="2163" w:type="dxa"/>
          </w:tcPr>
          <w:p w:rsidR="0034415A" w:rsidRDefault="0034415A"/>
        </w:tc>
        <w:tc>
          <w:tcPr>
            <w:tcW w:w="967" w:type="dxa"/>
          </w:tcPr>
          <w:p w:rsidR="0034415A" w:rsidRDefault="003B7953">
            <w:r>
              <w:rPr>
                <w:noProof/>
              </w:rPr>
              <w:drawing>
                <wp:inline distT="0" distB="0" distL="0" distR="0">
                  <wp:extent cx="492125" cy="590550"/>
                  <wp:effectExtent l="19050" t="0" r="317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492125" cy="590550"/>
                          </a:xfrm>
                          <a:prstGeom prst="rect">
                            <a:avLst/>
                          </a:prstGeom>
                          <a:noFill/>
                          <a:ln w="9525">
                            <a:noFill/>
                            <a:miter lim="800000"/>
                            <a:headEnd/>
                            <a:tailEnd/>
                          </a:ln>
                        </pic:spPr>
                      </pic:pic>
                    </a:graphicData>
                  </a:graphic>
                </wp:inline>
              </w:drawing>
            </w:r>
          </w:p>
        </w:tc>
        <w:tc>
          <w:tcPr>
            <w:tcW w:w="427" w:type="dxa"/>
          </w:tcPr>
          <w:p w:rsidR="0034415A" w:rsidRDefault="0034415A"/>
        </w:tc>
        <w:tc>
          <w:tcPr>
            <w:tcW w:w="3851" w:type="dxa"/>
          </w:tcPr>
          <w:p w:rsidR="0034415A" w:rsidRDefault="0034415A"/>
        </w:tc>
      </w:tr>
    </w:tbl>
    <w:p w:rsidR="0034415A" w:rsidRDefault="0034415A"/>
    <w:p w:rsidR="0034415A" w:rsidRDefault="0034415A">
      <w:pPr>
        <w:jc w:val="center"/>
        <w:rPr>
          <w:b/>
          <w:bCs/>
          <w:sz w:val="34"/>
          <w:szCs w:val="34"/>
        </w:rPr>
      </w:pPr>
      <w:r>
        <w:rPr>
          <w:b/>
          <w:bCs/>
          <w:sz w:val="34"/>
          <w:szCs w:val="34"/>
        </w:rPr>
        <w:t>ИЗБИРАТЕЛЬНАЯ КОМИССИЯ</w:t>
      </w:r>
      <w:r>
        <w:rPr>
          <w:b/>
          <w:bCs/>
          <w:sz w:val="34"/>
          <w:szCs w:val="34"/>
        </w:rPr>
        <w:br/>
        <w:t>ЧЕЛЯБИНСКОЙ ОБЛАСТИ</w:t>
      </w:r>
    </w:p>
    <w:p w:rsidR="0034415A" w:rsidRDefault="0034415A">
      <w:pPr>
        <w:jc w:val="center"/>
      </w:pPr>
    </w:p>
    <w:p w:rsidR="0034415A" w:rsidRDefault="0034415A">
      <w:pPr>
        <w:jc w:val="center"/>
        <w:rPr>
          <w:b/>
          <w:bCs/>
          <w:spacing w:val="60"/>
          <w:sz w:val="32"/>
          <w:szCs w:val="32"/>
        </w:rPr>
      </w:pPr>
      <w:r>
        <w:rPr>
          <w:b/>
          <w:bCs/>
          <w:spacing w:val="60"/>
          <w:sz w:val="32"/>
          <w:szCs w:val="32"/>
        </w:rPr>
        <w:t>ПОСТАНОВЛЕНИЕ</w:t>
      </w:r>
    </w:p>
    <w:p w:rsidR="0034415A" w:rsidRDefault="0034415A">
      <w:pPr>
        <w:jc w:val="center"/>
        <w:rPr>
          <w:sz w:val="16"/>
          <w:szCs w:val="16"/>
        </w:rPr>
      </w:pPr>
    </w:p>
    <w:tbl>
      <w:tblPr>
        <w:tblW w:w="8647" w:type="dxa"/>
        <w:tblInd w:w="250" w:type="dxa"/>
        <w:tblLayout w:type="fixed"/>
        <w:tblLook w:val="0000"/>
      </w:tblPr>
      <w:tblGrid>
        <w:gridCol w:w="3107"/>
        <w:gridCol w:w="2988"/>
        <w:gridCol w:w="567"/>
        <w:gridCol w:w="1985"/>
      </w:tblGrid>
      <w:tr w:rsidR="0034415A">
        <w:trPr>
          <w:cantSplit/>
          <w:trHeight w:val="424"/>
        </w:trPr>
        <w:tc>
          <w:tcPr>
            <w:tcW w:w="3107" w:type="dxa"/>
            <w:vAlign w:val="bottom"/>
          </w:tcPr>
          <w:p w:rsidR="0034415A" w:rsidRDefault="0016016D" w:rsidP="0016016D">
            <w:pPr>
              <w:rPr>
                <w:sz w:val="28"/>
              </w:rPr>
            </w:pPr>
            <w:r>
              <w:rPr>
                <w:sz w:val="28"/>
              </w:rPr>
              <w:t>20</w:t>
            </w:r>
            <w:r w:rsidR="00DF264C">
              <w:rPr>
                <w:sz w:val="28"/>
              </w:rPr>
              <w:t xml:space="preserve"> </w:t>
            </w:r>
            <w:r>
              <w:rPr>
                <w:sz w:val="28"/>
              </w:rPr>
              <w:t>мая</w:t>
            </w:r>
            <w:r w:rsidR="00DF264C">
              <w:rPr>
                <w:sz w:val="28"/>
              </w:rPr>
              <w:t xml:space="preserve"> 201</w:t>
            </w:r>
            <w:r>
              <w:rPr>
                <w:sz w:val="28"/>
              </w:rPr>
              <w:t>5</w:t>
            </w:r>
            <w:r w:rsidR="00DF264C">
              <w:rPr>
                <w:sz w:val="28"/>
              </w:rPr>
              <w:t xml:space="preserve"> года</w:t>
            </w:r>
          </w:p>
        </w:tc>
        <w:tc>
          <w:tcPr>
            <w:tcW w:w="2988" w:type="dxa"/>
            <w:vAlign w:val="bottom"/>
          </w:tcPr>
          <w:p w:rsidR="0034415A" w:rsidRDefault="0034415A">
            <w:pPr>
              <w:jc w:val="center"/>
              <w:rPr>
                <w:sz w:val="28"/>
              </w:rPr>
            </w:pPr>
          </w:p>
        </w:tc>
        <w:tc>
          <w:tcPr>
            <w:tcW w:w="567" w:type="dxa"/>
            <w:vAlign w:val="bottom"/>
          </w:tcPr>
          <w:p w:rsidR="0034415A" w:rsidRDefault="0034415A">
            <w:pPr>
              <w:jc w:val="right"/>
              <w:rPr>
                <w:sz w:val="28"/>
                <w:lang w:val="en-US"/>
              </w:rPr>
            </w:pPr>
            <w:r>
              <w:rPr>
                <w:sz w:val="28"/>
                <w:lang w:val="en-US"/>
              </w:rPr>
              <w:t xml:space="preserve">№ </w:t>
            </w:r>
            <w:r>
              <w:rPr>
                <w:sz w:val="28"/>
                <w:u w:val="single"/>
              </w:rPr>
              <w:t xml:space="preserve">   </w:t>
            </w:r>
            <w:r>
              <w:rPr>
                <w:sz w:val="28"/>
              </w:rPr>
              <w:t xml:space="preserve"> </w:t>
            </w:r>
            <w:r>
              <w:rPr>
                <w:sz w:val="28"/>
                <w:u w:val="single"/>
              </w:rPr>
              <w:t xml:space="preserve"> </w:t>
            </w:r>
          </w:p>
        </w:tc>
        <w:tc>
          <w:tcPr>
            <w:tcW w:w="1985" w:type="dxa"/>
            <w:vAlign w:val="bottom"/>
          </w:tcPr>
          <w:p w:rsidR="0034415A" w:rsidRDefault="0016016D">
            <w:pPr>
              <w:rPr>
                <w:sz w:val="28"/>
              </w:rPr>
            </w:pPr>
            <w:r>
              <w:rPr>
                <w:sz w:val="28"/>
              </w:rPr>
              <w:t>130/10</w:t>
            </w:r>
            <w:r w:rsidR="00DF264C">
              <w:rPr>
                <w:sz w:val="28"/>
              </w:rPr>
              <w:t>99-</w:t>
            </w:r>
            <w:r>
              <w:rPr>
                <w:sz w:val="28"/>
              </w:rPr>
              <w:t>5</w:t>
            </w:r>
          </w:p>
        </w:tc>
      </w:tr>
    </w:tbl>
    <w:p w:rsidR="007F324E" w:rsidRDefault="007F324E" w:rsidP="007F324E">
      <w:pPr>
        <w:jc w:val="center"/>
        <w:rPr>
          <w:sz w:val="24"/>
          <w:szCs w:val="24"/>
        </w:rPr>
      </w:pPr>
      <w:r>
        <w:rPr>
          <w:sz w:val="24"/>
          <w:szCs w:val="24"/>
        </w:rPr>
        <w:t>г. Челябинск</w:t>
      </w:r>
    </w:p>
    <w:p w:rsidR="007F324E" w:rsidRDefault="007F324E" w:rsidP="007F324E">
      <w:pPr>
        <w:jc w:val="center"/>
        <w:rPr>
          <w:b/>
          <w:bCs/>
          <w:sz w:val="16"/>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6"/>
      </w:tblGrid>
      <w:tr w:rsidR="007F324E">
        <w:tc>
          <w:tcPr>
            <w:tcW w:w="9321" w:type="dxa"/>
            <w:tcBorders>
              <w:top w:val="nil"/>
              <w:left w:val="nil"/>
              <w:bottom w:val="nil"/>
              <w:right w:val="nil"/>
            </w:tcBorders>
          </w:tcPr>
          <w:p w:rsidR="007F324E" w:rsidRDefault="007F324E" w:rsidP="007F324E">
            <w:pPr>
              <w:pStyle w:val="a5"/>
              <w:jc w:val="both"/>
              <w:rPr>
                <w:i/>
                <w:iCs/>
                <w:sz w:val="22"/>
              </w:rPr>
            </w:pPr>
            <w:r>
              <w:rPr>
                <w:i/>
                <w:iCs/>
                <w:sz w:val="22"/>
              </w:rPr>
              <w:t xml:space="preserve">Об объеме 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объединениях, внесенных в избирательные бюллетени для голосования на выборах депутатов Законодательного </w:t>
            </w:r>
            <w:r w:rsidR="00D7463E">
              <w:rPr>
                <w:i/>
                <w:iCs/>
                <w:sz w:val="22"/>
              </w:rPr>
              <w:t>Собрани</w:t>
            </w:r>
            <w:r>
              <w:rPr>
                <w:i/>
                <w:iCs/>
                <w:sz w:val="22"/>
              </w:rPr>
              <w:t>я Челябинской области</w:t>
            </w:r>
          </w:p>
        </w:tc>
      </w:tr>
    </w:tbl>
    <w:p w:rsidR="007F324E" w:rsidRDefault="007F324E" w:rsidP="007F324E">
      <w:pPr>
        <w:pStyle w:val="a5"/>
        <w:ind w:firstLine="851"/>
        <w:jc w:val="both"/>
        <w:rPr>
          <w:b w:val="0"/>
          <w:bCs w:val="0"/>
        </w:rPr>
      </w:pPr>
    </w:p>
    <w:p w:rsidR="007F324E" w:rsidRDefault="007F324E" w:rsidP="007F324E">
      <w:pPr>
        <w:pStyle w:val="ConsNormal"/>
        <w:widowControl/>
        <w:ind w:firstLine="540"/>
        <w:jc w:val="both"/>
        <w:rPr>
          <w:rFonts w:ascii="Times New Roman" w:hAnsi="Times New Roman" w:cs="Times New Roman"/>
          <w:sz w:val="28"/>
        </w:rPr>
      </w:pPr>
      <w:r>
        <w:rPr>
          <w:rFonts w:ascii="Times New Roman" w:hAnsi="Times New Roman" w:cs="Times New Roman"/>
          <w:sz w:val="28"/>
        </w:rPr>
        <w:t>В соответствии с</w:t>
      </w:r>
      <w:r w:rsidR="009D27B2">
        <w:rPr>
          <w:rFonts w:ascii="Times New Roman" w:hAnsi="Times New Roman" w:cs="Times New Roman"/>
          <w:sz w:val="28"/>
        </w:rPr>
        <w:t>о</w:t>
      </w:r>
      <w:r>
        <w:rPr>
          <w:rFonts w:ascii="Times New Roman" w:hAnsi="Times New Roman" w:cs="Times New Roman"/>
          <w:sz w:val="28"/>
        </w:rPr>
        <w:t xml:space="preserve"> стать</w:t>
      </w:r>
      <w:r w:rsidR="009D27B2">
        <w:rPr>
          <w:rFonts w:ascii="Times New Roman" w:hAnsi="Times New Roman" w:cs="Times New Roman"/>
          <w:sz w:val="28"/>
        </w:rPr>
        <w:t>ей</w:t>
      </w:r>
      <w:r>
        <w:rPr>
          <w:rFonts w:ascii="Times New Roman" w:hAnsi="Times New Roman" w:cs="Times New Roman"/>
          <w:sz w:val="28"/>
        </w:rPr>
        <w:t xml:space="preserve"> 41 Закона Челябинской области «О выборах депутатов Законодательного </w:t>
      </w:r>
      <w:r w:rsidR="00D7463E">
        <w:rPr>
          <w:rFonts w:ascii="Times New Roman" w:hAnsi="Times New Roman" w:cs="Times New Roman"/>
          <w:sz w:val="28"/>
        </w:rPr>
        <w:t>Собрани</w:t>
      </w:r>
      <w:r>
        <w:rPr>
          <w:rFonts w:ascii="Times New Roman" w:hAnsi="Times New Roman" w:cs="Times New Roman"/>
          <w:sz w:val="28"/>
        </w:rPr>
        <w:t xml:space="preserve">я Челябинской области» Избирательная комиссия Челябинской области </w:t>
      </w:r>
      <w:r w:rsidRPr="00791519">
        <w:rPr>
          <w:rFonts w:ascii="Times New Roman" w:hAnsi="Times New Roman" w:cs="Times New Roman"/>
          <w:bCs/>
          <w:sz w:val="28"/>
          <w:szCs w:val="28"/>
          <w:u w:val="single"/>
        </w:rPr>
        <w:t>ПОСТАНОВЛЯЕТ</w:t>
      </w:r>
      <w:r>
        <w:rPr>
          <w:rFonts w:ascii="Times New Roman" w:hAnsi="Times New Roman" w:cs="Times New Roman"/>
          <w:sz w:val="28"/>
        </w:rPr>
        <w:t>:</w:t>
      </w:r>
    </w:p>
    <w:p w:rsidR="00791519" w:rsidRDefault="00791519" w:rsidP="007F324E">
      <w:pPr>
        <w:pStyle w:val="ConsNormal"/>
        <w:widowControl/>
        <w:ind w:firstLine="540"/>
        <w:jc w:val="both"/>
        <w:rPr>
          <w:rFonts w:ascii="Times New Roman" w:hAnsi="Times New Roman" w:cs="Times New Roman"/>
          <w:sz w:val="28"/>
        </w:rPr>
      </w:pPr>
    </w:p>
    <w:p w:rsidR="007F324E" w:rsidRDefault="006E165F" w:rsidP="007F324E">
      <w:pPr>
        <w:pStyle w:val="ConsNormal"/>
        <w:widowControl/>
        <w:ind w:firstLine="540"/>
        <w:jc w:val="both"/>
        <w:rPr>
          <w:rFonts w:ascii="Times New Roman" w:hAnsi="Times New Roman" w:cs="Times New Roman"/>
          <w:sz w:val="28"/>
        </w:rPr>
      </w:pPr>
      <w:r>
        <w:rPr>
          <w:rFonts w:ascii="Times New Roman" w:hAnsi="Times New Roman" w:cs="Times New Roman"/>
          <w:sz w:val="28"/>
        </w:rPr>
        <w:t>1. </w:t>
      </w:r>
      <w:r w:rsidR="007F324E">
        <w:rPr>
          <w:rFonts w:ascii="Times New Roman" w:hAnsi="Times New Roman" w:cs="Times New Roman"/>
          <w:sz w:val="28"/>
        </w:rPr>
        <w:t>Установить объем 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объединениях, внесенных в избирательные бюллетени для голосования на выборах депутатов</w:t>
      </w:r>
      <w:r w:rsidR="007F324E" w:rsidRPr="00B4336F">
        <w:rPr>
          <w:rFonts w:ascii="Times New Roman" w:hAnsi="Times New Roman" w:cs="Times New Roman"/>
          <w:sz w:val="28"/>
        </w:rPr>
        <w:t xml:space="preserve"> </w:t>
      </w:r>
      <w:r w:rsidR="007F324E">
        <w:rPr>
          <w:rFonts w:ascii="Times New Roman" w:hAnsi="Times New Roman" w:cs="Times New Roman"/>
          <w:sz w:val="28"/>
        </w:rPr>
        <w:t xml:space="preserve">Законодательного </w:t>
      </w:r>
      <w:r w:rsidR="00D7463E">
        <w:rPr>
          <w:rFonts w:ascii="Times New Roman" w:hAnsi="Times New Roman" w:cs="Times New Roman"/>
          <w:sz w:val="28"/>
        </w:rPr>
        <w:t>Собрани</w:t>
      </w:r>
      <w:r w:rsidR="007F324E">
        <w:rPr>
          <w:rFonts w:ascii="Times New Roman" w:hAnsi="Times New Roman" w:cs="Times New Roman"/>
          <w:sz w:val="28"/>
        </w:rPr>
        <w:t>я Челябинской области в соответствии с приложением.</w:t>
      </w:r>
    </w:p>
    <w:p w:rsidR="007F324E" w:rsidRDefault="006E165F" w:rsidP="007F324E">
      <w:pPr>
        <w:pStyle w:val="ConsNormal"/>
        <w:widowControl/>
        <w:ind w:firstLine="540"/>
        <w:jc w:val="both"/>
        <w:rPr>
          <w:rFonts w:ascii="Times New Roman" w:hAnsi="Times New Roman" w:cs="Times New Roman"/>
          <w:sz w:val="28"/>
        </w:rPr>
      </w:pPr>
      <w:r>
        <w:rPr>
          <w:rFonts w:ascii="Times New Roman" w:hAnsi="Times New Roman" w:cs="Times New Roman"/>
          <w:sz w:val="28"/>
        </w:rPr>
        <w:t>2. </w:t>
      </w:r>
      <w:r w:rsidR="007F324E">
        <w:rPr>
          <w:rFonts w:ascii="Times New Roman" w:hAnsi="Times New Roman" w:cs="Times New Roman"/>
          <w:sz w:val="28"/>
        </w:rPr>
        <w:t xml:space="preserve">Окружным и территориальным избирательным комиссиям обеспечить неукоснительное выполнение участковыми избирательными комиссиями требований статьи 41 Закона Челябинской области «О выборах депутатов Законодательного </w:t>
      </w:r>
      <w:r w:rsidR="00D7463E">
        <w:rPr>
          <w:rFonts w:ascii="Times New Roman" w:hAnsi="Times New Roman" w:cs="Times New Roman"/>
          <w:sz w:val="28"/>
        </w:rPr>
        <w:t>Собрани</w:t>
      </w:r>
      <w:r w:rsidR="007F324E">
        <w:rPr>
          <w:rFonts w:ascii="Times New Roman" w:hAnsi="Times New Roman" w:cs="Times New Roman"/>
          <w:sz w:val="28"/>
        </w:rPr>
        <w:t>я Челябинской области».</w:t>
      </w:r>
    </w:p>
    <w:p w:rsidR="00DF264C" w:rsidRDefault="00DF264C" w:rsidP="00DF264C">
      <w:pPr>
        <w:pStyle w:val="ConsNormal"/>
        <w:widowControl/>
        <w:ind w:firstLine="540"/>
        <w:jc w:val="both"/>
        <w:rPr>
          <w:rFonts w:ascii="Times New Roman" w:hAnsi="Times New Roman" w:cs="Times New Roman"/>
          <w:sz w:val="28"/>
        </w:rPr>
      </w:pPr>
      <w:r>
        <w:rPr>
          <w:rFonts w:ascii="Times New Roman" w:hAnsi="Times New Roman" w:cs="Times New Roman"/>
          <w:sz w:val="28"/>
        </w:rPr>
        <w:t>3.</w:t>
      </w:r>
      <w:r w:rsidR="006E165F">
        <w:rPr>
          <w:rFonts w:ascii="Times New Roman" w:hAnsi="Times New Roman" w:cs="Times New Roman"/>
          <w:sz w:val="28"/>
        </w:rPr>
        <w:t> </w:t>
      </w:r>
      <w:r>
        <w:rPr>
          <w:rFonts w:ascii="Times New Roman" w:hAnsi="Times New Roman" w:cs="Times New Roman"/>
          <w:sz w:val="28"/>
        </w:rPr>
        <w:t xml:space="preserve">Признать утратившим силу Постановление избирательной комиссии Челябинской области </w:t>
      </w:r>
      <w:r w:rsidR="009D27B2">
        <w:rPr>
          <w:rFonts w:ascii="Times New Roman" w:hAnsi="Times New Roman" w:cs="Times New Roman"/>
          <w:sz w:val="28"/>
        </w:rPr>
        <w:t>от 14 июля 2010 года № 93/699-4</w:t>
      </w:r>
      <w:r>
        <w:rPr>
          <w:rFonts w:ascii="Times New Roman" w:hAnsi="Times New Roman" w:cs="Times New Roman"/>
          <w:sz w:val="28"/>
        </w:rPr>
        <w:t>.</w:t>
      </w:r>
    </w:p>
    <w:p w:rsidR="007F324E" w:rsidRDefault="006E165F" w:rsidP="007F324E">
      <w:pPr>
        <w:pStyle w:val="ConsNormal"/>
        <w:widowControl/>
        <w:ind w:firstLine="540"/>
        <w:jc w:val="both"/>
        <w:rPr>
          <w:rFonts w:ascii="Times New Roman" w:hAnsi="Times New Roman" w:cs="Times New Roman"/>
          <w:sz w:val="28"/>
        </w:rPr>
      </w:pPr>
      <w:r>
        <w:rPr>
          <w:rFonts w:ascii="Times New Roman" w:hAnsi="Times New Roman" w:cs="Times New Roman"/>
          <w:sz w:val="28"/>
        </w:rPr>
        <w:t>4. </w:t>
      </w:r>
      <w:r w:rsidR="007F324E">
        <w:rPr>
          <w:rFonts w:ascii="Times New Roman" w:hAnsi="Times New Roman" w:cs="Times New Roman"/>
          <w:sz w:val="28"/>
        </w:rPr>
        <w:t xml:space="preserve">Контроль за исполнением настоящего Постановления возложить на заместителя председателя Избирательной комиссии Челябинской области </w:t>
      </w:r>
      <w:r w:rsidR="009D27B2">
        <w:rPr>
          <w:rFonts w:ascii="Times New Roman" w:hAnsi="Times New Roman" w:cs="Times New Roman"/>
          <w:sz w:val="28"/>
        </w:rPr>
        <w:t>А.Л. </w:t>
      </w:r>
      <w:proofErr w:type="spellStart"/>
      <w:r w:rsidR="009D27B2">
        <w:rPr>
          <w:rFonts w:ascii="Times New Roman" w:hAnsi="Times New Roman" w:cs="Times New Roman"/>
          <w:sz w:val="28"/>
        </w:rPr>
        <w:t>Фартыгина</w:t>
      </w:r>
      <w:proofErr w:type="spellEnd"/>
      <w:r w:rsidR="009D27B2">
        <w:rPr>
          <w:rFonts w:ascii="Times New Roman" w:hAnsi="Times New Roman" w:cs="Times New Roman"/>
          <w:sz w:val="28"/>
        </w:rPr>
        <w:t>.</w:t>
      </w:r>
    </w:p>
    <w:p w:rsidR="0034415A" w:rsidRDefault="0034415A">
      <w:pPr>
        <w:pStyle w:val="a5"/>
        <w:ind w:firstLine="851"/>
        <w:jc w:val="both"/>
        <w:rPr>
          <w:b w:val="0"/>
          <w:bCs w:val="0"/>
        </w:rPr>
      </w:pPr>
    </w:p>
    <w:p w:rsidR="0034415A" w:rsidRDefault="0034415A">
      <w:pPr>
        <w:jc w:val="both"/>
        <w:rPr>
          <w:sz w:val="28"/>
        </w:rPr>
      </w:pPr>
    </w:p>
    <w:tbl>
      <w:tblPr>
        <w:tblW w:w="0" w:type="auto"/>
        <w:tblInd w:w="108" w:type="dxa"/>
        <w:tblLook w:val="0000"/>
      </w:tblPr>
      <w:tblGrid>
        <w:gridCol w:w="3870"/>
        <w:gridCol w:w="5308"/>
      </w:tblGrid>
      <w:tr w:rsidR="0034415A">
        <w:trPr>
          <w:trHeight w:val="811"/>
        </w:trPr>
        <w:tc>
          <w:tcPr>
            <w:tcW w:w="3870" w:type="dxa"/>
          </w:tcPr>
          <w:p w:rsidR="0034415A" w:rsidRDefault="0034415A">
            <w:pPr>
              <w:rPr>
                <w:sz w:val="28"/>
              </w:rPr>
            </w:pPr>
          </w:p>
          <w:p w:rsidR="0034415A" w:rsidRDefault="0034415A">
            <w:r>
              <w:rPr>
                <w:sz w:val="28"/>
              </w:rPr>
              <w:t>Председатель комиссии</w:t>
            </w:r>
          </w:p>
        </w:tc>
        <w:tc>
          <w:tcPr>
            <w:tcW w:w="5308" w:type="dxa"/>
          </w:tcPr>
          <w:p w:rsidR="0034415A" w:rsidRDefault="0034415A">
            <w:pPr>
              <w:pStyle w:val="1"/>
              <w:jc w:val="right"/>
              <w:rPr>
                <w:rFonts w:ascii="Times New Roman" w:hAnsi="Times New Roman" w:cs="Times New Roman"/>
              </w:rPr>
            </w:pPr>
          </w:p>
          <w:p w:rsidR="0034415A" w:rsidRDefault="0034415A">
            <w:pPr>
              <w:pStyle w:val="1"/>
              <w:jc w:val="right"/>
              <w:rPr>
                <w:rFonts w:ascii="Times New Roman" w:hAnsi="Times New Roman" w:cs="Times New Roman"/>
              </w:rPr>
            </w:pPr>
            <w:r>
              <w:rPr>
                <w:rFonts w:ascii="Times New Roman" w:hAnsi="Times New Roman" w:cs="Times New Roman"/>
              </w:rPr>
              <w:t>И.А. Старостина</w:t>
            </w:r>
          </w:p>
        </w:tc>
      </w:tr>
      <w:tr w:rsidR="0034415A">
        <w:trPr>
          <w:trHeight w:val="539"/>
        </w:trPr>
        <w:tc>
          <w:tcPr>
            <w:tcW w:w="3870" w:type="dxa"/>
          </w:tcPr>
          <w:p w:rsidR="0034415A" w:rsidRDefault="0034415A">
            <w:pPr>
              <w:rPr>
                <w:sz w:val="28"/>
              </w:rPr>
            </w:pPr>
          </w:p>
          <w:p w:rsidR="0034415A" w:rsidRDefault="0034415A">
            <w:pPr>
              <w:rPr>
                <w:sz w:val="28"/>
              </w:rPr>
            </w:pPr>
            <w:r>
              <w:rPr>
                <w:sz w:val="28"/>
              </w:rPr>
              <w:t>Секретарь комиссии</w:t>
            </w:r>
          </w:p>
          <w:p w:rsidR="0034415A" w:rsidRDefault="0034415A">
            <w:pPr>
              <w:jc w:val="center"/>
              <w:rPr>
                <w:sz w:val="28"/>
              </w:rPr>
            </w:pPr>
          </w:p>
        </w:tc>
        <w:tc>
          <w:tcPr>
            <w:tcW w:w="5308" w:type="dxa"/>
          </w:tcPr>
          <w:p w:rsidR="0034415A" w:rsidRDefault="0034415A">
            <w:pPr>
              <w:jc w:val="right"/>
              <w:rPr>
                <w:sz w:val="28"/>
              </w:rPr>
            </w:pPr>
          </w:p>
          <w:p w:rsidR="0034415A" w:rsidRDefault="0034415A">
            <w:pPr>
              <w:jc w:val="right"/>
              <w:rPr>
                <w:sz w:val="28"/>
              </w:rPr>
            </w:pPr>
            <w:r>
              <w:rPr>
                <w:sz w:val="28"/>
              </w:rPr>
              <w:t xml:space="preserve">И.Н. </w:t>
            </w:r>
            <w:proofErr w:type="spellStart"/>
            <w:r>
              <w:rPr>
                <w:sz w:val="28"/>
              </w:rPr>
              <w:t>Глуздань</w:t>
            </w:r>
            <w:proofErr w:type="spellEnd"/>
          </w:p>
        </w:tc>
      </w:tr>
    </w:tbl>
    <w:p w:rsidR="007F324E" w:rsidRDefault="007F324E"/>
    <w:p w:rsidR="00112E92" w:rsidRDefault="007F324E" w:rsidP="00112E92">
      <w:pPr>
        <w:pStyle w:val="ConsNormal"/>
        <w:widowControl/>
        <w:ind w:firstLine="0"/>
        <w:jc w:val="center"/>
        <w:rPr>
          <w:rFonts w:ascii="Times New Roman" w:hAnsi="Times New Roman" w:cs="Times New Roman"/>
          <w:sz w:val="28"/>
        </w:rPr>
      </w:pPr>
      <w:r>
        <w:br w:type="page"/>
      </w:r>
      <w:r w:rsidR="00112E92">
        <w:lastRenderedPageBreak/>
        <w:t xml:space="preserve">                                                                                             </w:t>
      </w:r>
      <w:r w:rsidR="00112E92">
        <w:rPr>
          <w:rFonts w:ascii="Times New Roman" w:hAnsi="Times New Roman" w:cs="Times New Roman"/>
          <w:sz w:val="28"/>
        </w:rPr>
        <w:t>Утверждён</w:t>
      </w:r>
    </w:p>
    <w:p w:rsidR="00112E92" w:rsidRDefault="00112E92" w:rsidP="009D27B2">
      <w:pPr>
        <w:pStyle w:val="ConsNormal"/>
        <w:widowControl/>
        <w:ind w:left="4962" w:firstLine="0"/>
        <w:jc w:val="center"/>
        <w:rPr>
          <w:rFonts w:ascii="Times New Roman" w:hAnsi="Times New Roman" w:cs="Times New Roman"/>
          <w:sz w:val="28"/>
        </w:rPr>
      </w:pPr>
      <w:r>
        <w:rPr>
          <w:rFonts w:ascii="Times New Roman" w:hAnsi="Times New Roman" w:cs="Times New Roman"/>
          <w:sz w:val="28"/>
        </w:rPr>
        <w:t xml:space="preserve">постановлением </w:t>
      </w:r>
      <w:r w:rsidR="00D7463E">
        <w:rPr>
          <w:rFonts w:ascii="Times New Roman" w:hAnsi="Times New Roman" w:cs="Times New Roman"/>
          <w:sz w:val="28"/>
        </w:rPr>
        <w:t>И</w:t>
      </w:r>
      <w:r>
        <w:rPr>
          <w:rFonts w:ascii="Times New Roman" w:hAnsi="Times New Roman" w:cs="Times New Roman"/>
          <w:sz w:val="28"/>
        </w:rPr>
        <w:t>збирательной</w:t>
      </w:r>
    </w:p>
    <w:p w:rsidR="00112E92" w:rsidRDefault="00112E92" w:rsidP="009D27B2">
      <w:pPr>
        <w:pStyle w:val="ConsNormal"/>
        <w:widowControl/>
        <w:ind w:left="4962" w:firstLine="0"/>
        <w:jc w:val="center"/>
        <w:rPr>
          <w:rFonts w:ascii="Times New Roman" w:hAnsi="Times New Roman" w:cs="Times New Roman"/>
          <w:sz w:val="28"/>
        </w:rPr>
      </w:pPr>
      <w:r>
        <w:rPr>
          <w:rFonts w:ascii="Times New Roman" w:hAnsi="Times New Roman" w:cs="Times New Roman"/>
          <w:sz w:val="28"/>
        </w:rPr>
        <w:t>комиссии Челябинской области</w:t>
      </w:r>
    </w:p>
    <w:p w:rsidR="00112E92" w:rsidRDefault="00112E92" w:rsidP="009D27B2">
      <w:pPr>
        <w:pStyle w:val="ConsNormal"/>
        <w:widowControl/>
        <w:ind w:left="4962" w:firstLine="0"/>
        <w:jc w:val="center"/>
        <w:rPr>
          <w:rFonts w:ascii="Times New Roman" w:hAnsi="Times New Roman" w:cs="Times New Roman"/>
          <w:sz w:val="28"/>
        </w:rPr>
      </w:pPr>
      <w:r>
        <w:rPr>
          <w:rFonts w:ascii="Times New Roman" w:hAnsi="Times New Roman" w:cs="Times New Roman"/>
          <w:sz w:val="28"/>
        </w:rPr>
        <w:t xml:space="preserve">от </w:t>
      </w:r>
      <w:r w:rsidR="0016016D">
        <w:rPr>
          <w:rFonts w:ascii="Times New Roman" w:hAnsi="Times New Roman" w:cs="Times New Roman"/>
          <w:sz w:val="28"/>
        </w:rPr>
        <w:t>20</w:t>
      </w:r>
      <w:r w:rsidR="00DF264C">
        <w:rPr>
          <w:rFonts w:ascii="Times New Roman" w:hAnsi="Times New Roman" w:cs="Times New Roman"/>
          <w:sz w:val="28"/>
        </w:rPr>
        <w:t xml:space="preserve"> </w:t>
      </w:r>
      <w:r w:rsidR="0016016D">
        <w:rPr>
          <w:rFonts w:ascii="Times New Roman" w:hAnsi="Times New Roman" w:cs="Times New Roman"/>
          <w:sz w:val="28"/>
        </w:rPr>
        <w:t>мая</w:t>
      </w:r>
      <w:r>
        <w:rPr>
          <w:rFonts w:ascii="Times New Roman" w:hAnsi="Times New Roman" w:cs="Times New Roman"/>
          <w:sz w:val="28"/>
        </w:rPr>
        <w:t xml:space="preserve"> 20</w:t>
      </w:r>
      <w:r w:rsidR="00DF264C">
        <w:rPr>
          <w:rFonts w:ascii="Times New Roman" w:hAnsi="Times New Roman" w:cs="Times New Roman"/>
          <w:sz w:val="28"/>
        </w:rPr>
        <w:t>1</w:t>
      </w:r>
      <w:r w:rsidR="0016016D">
        <w:rPr>
          <w:rFonts w:ascii="Times New Roman" w:hAnsi="Times New Roman" w:cs="Times New Roman"/>
          <w:sz w:val="28"/>
        </w:rPr>
        <w:t>5</w:t>
      </w:r>
      <w:r>
        <w:rPr>
          <w:rFonts w:ascii="Times New Roman" w:hAnsi="Times New Roman" w:cs="Times New Roman"/>
          <w:sz w:val="28"/>
        </w:rPr>
        <w:t xml:space="preserve"> года № </w:t>
      </w:r>
      <w:r w:rsidR="0016016D">
        <w:rPr>
          <w:rFonts w:ascii="Times New Roman" w:hAnsi="Times New Roman" w:cs="Times New Roman"/>
          <w:sz w:val="28"/>
        </w:rPr>
        <w:t>1</w:t>
      </w:r>
      <w:r w:rsidR="00DF264C">
        <w:rPr>
          <w:rFonts w:ascii="Times New Roman" w:hAnsi="Times New Roman" w:cs="Times New Roman"/>
          <w:sz w:val="28"/>
        </w:rPr>
        <w:t>3</w:t>
      </w:r>
      <w:r w:rsidR="0016016D">
        <w:rPr>
          <w:rFonts w:ascii="Times New Roman" w:hAnsi="Times New Roman" w:cs="Times New Roman"/>
          <w:sz w:val="28"/>
        </w:rPr>
        <w:t>0/1099-5</w:t>
      </w:r>
    </w:p>
    <w:p w:rsidR="00112E92" w:rsidRDefault="00112E92" w:rsidP="00112E92">
      <w:pPr>
        <w:pStyle w:val="ConsNonformat"/>
        <w:widowControl/>
        <w:rPr>
          <w:rFonts w:ascii="Times New Roman" w:hAnsi="Times New Roman" w:cs="Times New Roman"/>
          <w:sz w:val="28"/>
        </w:rPr>
      </w:pPr>
    </w:p>
    <w:p w:rsidR="00112E92" w:rsidRDefault="00112E92" w:rsidP="00112E92">
      <w:pPr>
        <w:pStyle w:val="ConsNormal"/>
        <w:widowControl/>
        <w:ind w:firstLine="0"/>
        <w:jc w:val="center"/>
        <w:rPr>
          <w:rFonts w:ascii="Times New Roman" w:hAnsi="Times New Roman" w:cs="Times New Roman"/>
          <w:sz w:val="28"/>
        </w:rPr>
      </w:pPr>
      <w:r>
        <w:rPr>
          <w:rFonts w:ascii="Times New Roman" w:hAnsi="Times New Roman" w:cs="Times New Roman"/>
          <w:sz w:val="28"/>
        </w:rPr>
        <w:t>ОБЪЕМ</w:t>
      </w:r>
    </w:p>
    <w:p w:rsidR="00112E92" w:rsidRDefault="00112E92" w:rsidP="00112E92">
      <w:pPr>
        <w:pStyle w:val="ConsNormal"/>
        <w:widowControl/>
        <w:ind w:firstLine="0"/>
        <w:jc w:val="center"/>
        <w:rPr>
          <w:rFonts w:ascii="Times New Roman" w:hAnsi="Times New Roman" w:cs="Times New Roman"/>
          <w:caps/>
          <w:sz w:val="28"/>
        </w:rPr>
      </w:pPr>
      <w:r>
        <w:rPr>
          <w:rFonts w:ascii="Times New Roman" w:hAnsi="Times New Roman" w:cs="Times New Roman"/>
          <w:sz w:val="28"/>
        </w:rPr>
        <w:t xml:space="preserve">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w:t>
      </w:r>
      <w:r>
        <w:rPr>
          <w:rFonts w:ascii="Times New Roman" w:hAnsi="Times New Roman" w:cs="Times New Roman"/>
          <w:caps/>
          <w:sz w:val="28"/>
        </w:rPr>
        <w:t>объединениях</w:t>
      </w:r>
      <w:r>
        <w:rPr>
          <w:rFonts w:ascii="Times New Roman" w:hAnsi="Times New Roman" w:cs="Times New Roman"/>
          <w:sz w:val="28"/>
        </w:rPr>
        <w:t xml:space="preserve">, ВНЕСЕННЫХ В ИЗБИРАТЕЛЬНЫЕ БЮЛЛЕТЕНИ ДЛЯ ГОЛОСОВАНИЯ НА ВЫБОРАХ </w:t>
      </w:r>
      <w:r>
        <w:rPr>
          <w:rFonts w:ascii="Times New Roman" w:hAnsi="Times New Roman" w:cs="Times New Roman"/>
          <w:caps/>
          <w:sz w:val="28"/>
        </w:rPr>
        <w:t>депутатов ЗАКОНОДАТЕЛЬНОГО СОБРАНИЯ Челябинской области.</w:t>
      </w:r>
    </w:p>
    <w:p w:rsidR="00112E92" w:rsidRDefault="00112E92" w:rsidP="00112E92">
      <w:pPr>
        <w:pStyle w:val="ConsNormal"/>
        <w:widowControl/>
        <w:ind w:firstLine="0"/>
        <w:jc w:val="center"/>
        <w:rPr>
          <w:rFonts w:ascii="Times New Roman" w:hAnsi="Times New Roman" w:cs="Times New Roman"/>
          <w:sz w:val="28"/>
        </w:rPr>
      </w:pP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1. </w:t>
      </w:r>
      <w:r w:rsidR="00112E92">
        <w:rPr>
          <w:rFonts w:ascii="Times New Roman" w:hAnsi="Times New Roman" w:cs="Times New Roman"/>
          <w:sz w:val="28"/>
        </w:rPr>
        <w:t xml:space="preserve">На информационном стенде в помещении для голосования либо непосредственно перед этим помещением в соответствии с </w:t>
      </w:r>
      <w:r w:rsidRPr="00812592">
        <w:rPr>
          <w:rFonts w:ascii="Times New Roman" w:hAnsi="Times New Roman" w:cs="Times New Roman"/>
          <w:sz w:val="28"/>
          <w:szCs w:val="28"/>
        </w:rPr>
        <w:t>пунктами 3,</w:t>
      </w:r>
      <w:r>
        <w:rPr>
          <w:rFonts w:ascii="Times New Roman" w:hAnsi="Times New Roman" w:cs="Times New Roman"/>
          <w:sz w:val="28"/>
          <w:szCs w:val="28"/>
        </w:rPr>
        <w:t xml:space="preserve"> 3-1, </w:t>
      </w:r>
      <w:r w:rsidRPr="00812592">
        <w:rPr>
          <w:rFonts w:ascii="Times New Roman" w:hAnsi="Times New Roman" w:cs="Times New Roman"/>
          <w:sz w:val="28"/>
          <w:szCs w:val="28"/>
        </w:rPr>
        <w:t>4 статьи 61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xml:space="preserve">, </w:t>
      </w:r>
      <w:r w:rsidR="00112E92">
        <w:rPr>
          <w:rFonts w:ascii="Times New Roman" w:hAnsi="Times New Roman" w:cs="Times New Roman"/>
          <w:sz w:val="28"/>
        </w:rPr>
        <w:t>пунктами 3</w:t>
      </w:r>
      <w:r>
        <w:rPr>
          <w:rFonts w:ascii="Times New Roman" w:hAnsi="Times New Roman" w:cs="Times New Roman"/>
          <w:sz w:val="28"/>
        </w:rPr>
        <w:t>, 4, 6, 6-1,</w:t>
      </w:r>
      <w:r w:rsidR="00112E92">
        <w:rPr>
          <w:rFonts w:ascii="Times New Roman" w:hAnsi="Times New Roman" w:cs="Times New Roman"/>
          <w:sz w:val="28"/>
        </w:rPr>
        <w:t xml:space="preserve"> 7 статьи 41 Закона Челябинской области «О выборах депутатов Законодательного </w:t>
      </w:r>
      <w:r w:rsidR="00D7463E">
        <w:rPr>
          <w:rFonts w:ascii="Times New Roman" w:hAnsi="Times New Roman" w:cs="Times New Roman"/>
          <w:sz w:val="28"/>
        </w:rPr>
        <w:t>Собрани</w:t>
      </w:r>
      <w:r w:rsidR="00112E92">
        <w:rPr>
          <w:rFonts w:ascii="Times New Roman" w:hAnsi="Times New Roman" w:cs="Times New Roman"/>
          <w:sz w:val="28"/>
        </w:rPr>
        <w:t>я Челябинской области» (далее - Закон) участковая избирательная комиссия размещает не содержащие признаков предвыборной агитации информационные материалы.</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2</w:t>
      </w:r>
      <w:r w:rsidR="00112E92">
        <w:rPr>
          <w:rFonts w:ascii="Times New Roman" w:hAnsi="Times New Roman" w:cs="Times New Roman"/>
          <w:sz w:val="28"/>
        </w:rPr>
        <w:t>. Информационные материалы о всех кандидатах, зарегистрированных по одномандатному избирательному округу, размещаются, как правило, на одном плакате под общим заголовком «Кандидаты, зарегистрированные по одномандатному избирательному округу» (с указанием наименования и номера округа), который изготавливается по представлению окружной избирательной комиссии Избирательной комиссией Челябинской области.</w:t>
      </w:r>
    </w:p>
    <w:p w:rsidR="00112E92" w:rsidRDefault="00112E9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Для этого окружные избирательные комиссии не позднее, чем за 35 дней до дня голосования передают в Избирательную комиссию Челябинской области на электронном носителе сведения о каждом кандидате в объёме, установленным настоящим документом. Окружные 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и списках кандидатов с указанием сведений, предусмотренных пунктами </w:t>
      </w:r>
      <w:r w:rsidR="009D27B2">
        <w:rPr>
          <w:rFonts w:ascii="Times New Roman" w:hAnsi="Times New Roman" w:cs="Times New Roman"/>
          <w:sz w:val="28"/>
        </w:rPr>
        <w:t xml:space="preserve">3, 4, 6, 6-1, 7 </w:t>
      </w:r>
      <w:r>
        <w:rPr>
          <w:rFonts w:ascii="Times New Roman" w:hAnsi="Times New Roman" w:cs="Times New Roman"/>
          <w:sz w:val="28"/>
        </w:rPr>
        <w:t>статьи 41 Закона.</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3. </w:t>
      </w:r>
      <w:r w:rsidR="00112E92">
        <w:rPr>
          <w:rFonts w:ascii="Times New Roman" w:hAnsi="Times New Roman" w:cs="Times New Roman"/>
          <w:sz w:val="28"/>
        </w:rPr>
        <w:t>Биографические сведения на плакате размещаются после фамилий кандидатов, расположенных в алфавитном порядке. Предельный объем сведений биографического характера о каждом кандидате не должен превышать площадь печатного листа формата А</w:t>
      </w:r>
      <w:r>
        <w:rPr>
          <w:rFonts w:ascii="Times New Roman" w:hAnsi="Times New Roman" w:cs="Times New Roman"/>
          <w:sz w:val="28"/>
        </w:rPr>
        <w:t> </w:t>
      </w:r>
      <w:r w:rsidR="00112E92">
        <w:rPr>
          <w:rFonts w:ascii="Times New Roman" w:hAnsi="Times New Roman" w:cs="Times New Roman"/>
          <w:sz w:val="28"/>
        </w:rPr>
        <w:t>4</w:t>
      </w:r>
      <w:r>
        <w:rPr>
          <w:rFonts w:ascii="Times New Roman" w:hAnsi="Times New Roman" w:cs="Times New Roman"/>
          <w:sz w:val="28"/>
        </w:rPr>
        <w:t xml:space="preserve"> (</w:t>
      </w:r>
      <w:r w:rsidRPr="009D27B2">
        <w:rPr>
          <w:rFonts w:ascii="Times New Roman" w:hAnsi="Times New Roman" w:cs="Times New Roman"/>
          <w:sz w:val="28"/>
        </w:rPr>
        <w:t xml:space="preserve">1800 </w:t>
      </w:r>
      <w:r>
        <w:rPr>
          <w:rFonts w:ascii="Times New Roman" w:hAnsi="Times New Roman" w:cs="Times New Roman"/>
          <w:sz w:val="28"/>
        </w:rPr>
        <w:t xml:space="preserve">печатных </w:t>
      </w:r>
      <w:r w:rsidRPr="009D27B2">
        <w:rPr>
          <w:rFonts w:ascii="Times New Roman" w:hAnsi="Times New Roman" w:cs="Times New Roman"/>
          <w:sz w:val="28"/>
        </w:rPr>
        <w:t>знаков с пробелами</w:t>
      </w:r>
      <w:r>
        <w:rPr>
          <w:rFonts w:ascii="Times New Roman" w:hAnsi="Times New Roman" w:cs="Times New Roman"/>
          <w:sz w:val="28"/>
        </w:rPr>
        <w:t>)</w:t>
      </w:r>
      <w:r w:rsidR="00112E92">
        <w:rPr>
          <w:rFonts w:ascii="Times New Roman" w:hAnsi="Times New Roman" w:cs="Times New Roman"/>
          <w:sz w:val="28"/>
        </w:rPr>
        <w:t xml:space="preserve">, на котором сведения о кандидате должны быть напечатаны одинаковым шрифтом 14 </w:t>
      </w:r>
      <w:r w:rsidR="00112E92">
        <w:rPr>
          <w:rFonts w:ascii="Times New Roman" w:hAnsi="Times New Roman" w:cs="Times New Roman"/>
          <w:sz w:val="28"/>
          <w:lang w:val="en-US"/>
        </w:rPr>
        <w:t>Times</w:t>
      </w:r>
      <w:r w:rsidR="00112E92" w:rsidRPr="00112E92">
        <w:rPr>
          <w:rFonts w:ascii="Times New Roman" w:hAnsi="Times New Roman" w:cs="Times New Roman"/>
          <w:sz w:val="28"/>
        </w:rPr>
        <w:t xml:space="preserve"> </w:t>
      </w:r>
      <w:r w:rsidR="00112E92">
        <w:rPr>
          <w:rFonts w:ascii="Times New Roman" w:hAnsi="Times New Roman" w:cs="Times New Roman"/>
          <w:sz w:val="28"/>
          <w:lang w:val="en-US"/>
        </w:rPr>
        <w:t>New</w:t>
      </w:r>
      <w:r w:rsidR="00112E92" w:rsidRPr="00112E92">
        <w:rPr>
          <w:rFonts w:ascii="Times New Roman" w:hAnsi="Times New Roman" w:cs="Times New Roman"/>
          <w:sz w:val="28"/>
        </w:rPr>
        <w:t xml:space="preserve"> </w:t>
      </w:r>
      <w:r w:rsidR="00112E92">
        <w:rPr>
          <w:rFonts w:ascii="Times New Roman" w:hAnsi="Times New Roman" w:cs="Times New Roman"/>
          <w:sz w:val="28"/>
          <w:lang w:val="en-US"/>
        </w:rPr>
        <w:t>Roman</w:t>
      </w:r>
      <w:r w:rsidR="00112E92" w:rsidRPr="00112E92">
        <w:rPr>
          <w:rFonts w:ascii="Times New Roman" w:hAnsi="Times New Roman" w:cs="Times New Roman"/>
          <w:sz w:val="28"/>
        </w:rPr>
        <w:t xml:space="preserve"> </w:t>
      </w:r>
      <w:r w:rsidR="00112E92">
        <w:rPr>
          <w:rFonts w:ascii="Times New Roman" w:hAnsi="Times New Roman" w:cs="Times New Roman"/>
          <w:sz w:val="28"/>
        </w:rPr>
        <w:t>через полтора интервала.</w:t>
      </w:r>
    </w:p>
    <w:p w:rsidR="009D27B2" w:rsidRPr="00812592" w:rsidRDefault="00112E92" w:rsidP="009D27B2">
      <w:pPr>
        <w:pStyle w:val="ConsNormal"/>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rPr>
        <w:t>Перед биографическими сведениями кандидатов размещаются их фотографии цветного изображения (анфас)</w:t>
      </w:r>
      <w:r w:rsidR="008E0B6D">
        <w:rPr>
          <w:rFonts w:ascii="Times New Roman" w:hAnsi="Times New Roman" w:cs="Times New Roman"/>
          <w:sz w:val="28"/>
        </w:rPr>
        <w:t xml:space="preserve"> на однотонном фоне</w:t>
      </w:r>
      <w:r>
        <w:rPr>
          <w:rFonts w:ascii="Times New Roman" w:hAnsi="Times New Roman" w:cs="Times New Roman"/>
          <w:sz w:val="28"/>
        </w:rPr>
        <w:t>.</w:t>
      </w:r>
      <w:r w:rsidR="009D27B2">
        <w:rPr>
          <w:rFonts w:ascii="Times New Roman" w:hAnsi="Times New Roman" w:cs="Times New Roman"/>
          <w:sz w:val="28"/>
        </w:rPr>
        <w:t xml:space="preserve"> </w:t>
      </w:r>
      <w:r w:rsidR="009D27B2" w:rsidRPr="00DD7E73">
        <w:rPr>
          <w:rFonts w:ascii="Times New Roman" w:hAnsi="Times New Roman" w:cs="Times New Roman"/>
          <w:sz w:val="28"/>
          <w:szCs w:val="28"/>
        </w:rPr>
        <w:t xml:space="preserve">В случае </w:t>
      </w:r>
      <w:r w:rsidR="009D27B2" w:rsidRPr="00DD7E73">
        <w:rPr>
          <w:rFonts w:ascii="Times New Roman" w:hAnsi="Times New Roman" w:cs="Times New Roman"/>
          <w:sz w:val="28"/>
          <w:szCs w:val="28"/>
        </w:rPr>
        <w:lastRenderedPageBreak/>
        <w:t xml:space="preserve">непредставления кандидатом фотографии на плакате в месте ее размещения делается надпись: </w:t>
      </w:r>
      <w:r w:rsidR="009D27B2">
        <w:rPr>
          <w:rFonts w:ascii="Times New Roman" w:hAnsi="Times New Roman" w:cs="Times New Roman"/>
          <w:sz w:val="28"/>
          <w:szCs w:val="28"/>
        </w:rPr>
        <w:t>«</w:t>
      </w:r>
      <w:r w:rsidR="009D27B2" w:rsidRPr="00DD7E73">
        <w:rPr>
          <w:rFonts w:ascii="Times New Roman" w:hAnsi="Times New Roman" w:cs="Times New Roman"/>
          <w:sz w:val="28"/>
          <w:szCs w:val="28"/>
        </w:rPr>
        <w:t>фотография кандидатом не представлена</w:t>
      </w:r>
      <w:r w:rsidR="009D27B2">
        <w:rPr>
          <w:rFonts w:ascii="Times New Roman" w:hAnsi="Times New Roman" w:cs="Times New Roman"/>
          <w:sz w:val="28"/>
          <w:szCs w:val="28"/>
        </w:rPr>
        <w:t>».</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112E92">
        <w:rPr>
          <w:rFonts w:ascii="Times New Roman" w:hAnsi="Times New Roman" w:cs="Times New Roman"/>
          <w:sz w:val="28"/>
        </w:rPr>
        <w:t>. В соответствии со статьей 41 Закона в информационные материалы о кандидатах, зарегистрированных по одномандатному избирательному округу, включаются следующие сведения:</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112E92">
        <w:rPr>
          <w:rFonts w:ascii="Times New Roman" w:hAnsi="Times New Roman" w:cs="Times New Roman"/>
          <w:sz w:val="28"/>
        </w:rPr>
        <w:t xml:space="preserve">.1. Фамилия, </w:t>
      </w:r>
      <w:r w:rsidRPr="00812592">
        <w:rPr>
          <w:rFonts w:ascii="Times New Roman" w:hAnsi="Times New Roman" w:cs="Times New Roman"/>
          <w:sz w:val="28"/>
          <w:szCs w:val="28"/>
        </w:rPr>
        <w:t xml:space="preserve">имя, отчество, </w:t>
      </w:r>
      <w:r>
        <w:rPr>
          <w:rFonts w:ascii="Times New Roman" w:hAnsi="Times New Roman" w:cs="Times New Roman"/>
          <w:sz w:val="28"/>
          <w:szCs w:val="28"/>
        </w:rPr>
        <w:t>дата и место</w:t>
      </w:r>
      <w:r w:rsidRPr="00812592">
        <w:rPr>
          <w:rFonts w:ascii="Times New Roman" w:hAnsi="Times New Roman" w:cs="Times New Roman"/>
          <w:sz w:val="28"/>
          <w:szCs w:val="28"/>
        </w:rPr>
        <w:t xml:space="preserve"> рождения, </w:t>
      </w:r>
      <w:r>
        <w:rPr>
          <w:rFonts w:ascii="Times New Roman" w:hAnsi="Times New Roman" w:cs="Times New Roman"/>
          <w:sz w:val="28"/>
          <w:szCs w:val="28"/>
        </w:rPr>
        <w:t xml:space="preserve">адрес </w:t>
      </w:r>
      <w:r w:rsidRPr="00812592">
        <w:rPr>
          <w:rFonts w:ascii="Times New Roman" w:hAnsi="Times New Roman" w:cs="Times New Roman"/>
          <w:sz w:val="28"/>
          <w:szCs w:val="28"/>
        </w:rPr>
        <w:t>мест</w:t>
      </w:r>
      <w:r>
        <w:rPr>
          <w:rFonts w:ascii="Times New Roman" w:hAnsi="Times New Roman" w:cs="Times New Roman"/>
          <w:sz w:val="28"/>
          <w:szCs w:val="28"/>
        </w:rPr>
        <w:t>а</w:t>
      </w:r>
      <w:r w:rsidRPr="00812592">
        <w:rPr>
          <w:rFonts w:ascii="Times New Roman" w:hAnsi="Times New Roman" w:cs="Times New Roman"/>
          <w:sz w:val="28"/>
          <w:szCs w:val="28"/>
        </w:rPr>
        <w:t xml:space="preserve"> жительства (наименование субъекта Российской Федерации, района, города, иного населенного пункта</w:t>
      </w:r>
      <w:r w:rsidRPr="005A24DD">
        <w:rPr>
          <w:rFonts w:ascii="Times New Roman" w:hAnsi="Times New Roman" w:cs="Times New Roman"/>
          <w:sz w:val="28"/>
          <w:szCs w:val="28"/>
        </w:rPr>
        <w:footnoteReference w:customMarkFollows="1" w:id="1"/>
        <w:t>*</w:t>
      </w:r>
      <w:r w:rsidRPr="00812592">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r w:rsidRPr="00812592">
        <w:rPr>
          <w:rFonts w:ascii="Times New Roman" w:hAnsi="Times New Roman" w:cs="Times New Roman"/>
          <w:sz w:val="28"/>
          <w:szCs w:val="28"/>
        </w:rPr>
        <w:t>образовани</w:t>
      </w:r>
      <w:r>
        <w:rPr>
          <w:rFonts w:ascii="Times New Roman" w:hAnsi="Times New Roman" w:cs="Times New Roman"/>
          <w:sz w:val="28"/>
          <w:szCs w:val="28"/>
        </w:rPr>
        <w:t>я</w:t>
      </w:r>
      <w:r w:rsidRPr="00812592">
        <w:rPr>
          <w:rFonts w:ascii="Times New Roman" w:hAnsi="Times New Roman" w:cs="Times New Roman"/>
          <w:sz w:val="28"/>
          <w:szCs w:val="28"/>
        </w:rPr>
        <w:t>, основное место работы или службы, занимаемая должность (в случае отсутствия основного места работы или службы - род занятий)</w:t>
      </w:r>
      <w:r w:rsidR="00112E92">
        <w:rPr>
          <w:rFonts w:ascii="Times New Roman" w:hAnsi="Times New Roman" w:cs="Times New Roman"/>
          <w:sz w:val="28"/>
        </w:rPr>
        <w:t>;</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112E92">
        <w:rPr>
          <w:rFonts w:ascii="Times New Roman" w:hAnsi="Times New Roman" w:cs="Times New Roman"/>
          <w:sz w:val="28"/>
        </w:rPr>
        <w:t>.2.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9D27B2" w:rsidRDefault="009D27B2" w:rsidP="009D27B2">
      <w:pPr>
        <w:autoSpaceDE w:val="0"/>
        <w:autoSpaceDN w:val="0"/>
        <w:adjustRightInd w:val="0"/>
        <w:ind w:firstLine="540"/>
        <w:jc w:val="both"/>
        <w:rPr>
          <w:sz w:val="28"/>
          <w:szCs w:val="28"/>
        </w:rPr>
      </w:pPr>
      <w:r>
        <w:rPr>
          <w:sz w:val="28"/>
        </w:rPr>
        <w:t>4</w:t>
      </w:r>
      <w:r w:rsidR="00112E92">
        <w:rPr>
          <w:sz w:val="28"/>
        </w:rPr>
        <w:t xml:space="preserve">.3. </w:t>
      </w:r>
      <w:r w:rsidR="006E165F" w:rsidRPr="00812592">
        <w:rPr>
          <w:sz w:val="28"/>
          <w:szCs w:val="28"/>
        </w:rPr>
        <w:t xml:space="preserve">Информация </w:t>
      </w:r>
      <w:r w:rsidRPr="00812592">
        <w:rPr>
          <w:sz w:val="28"/>
          <w:szCs w:val="28"/>
        </w:rPr>
        <w:t>о неснятой или непогашенной судимости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зарегистрированный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зарегистрированный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наименования соответствующего закона (в случае наличия судимости)</w:t>
      </w:r>
      <w:r>
        <w:rPr>
          <w:sz w:val="28"/>
          <w:szCs w:val="28"/>
        </w:rPr>
        <w:t>. Если судимость снята или погашена, - также сведения о дате снятия или погашения судимости.</w:t>
      </w:r>
    </w:p>
    <w:p w:rsidR="00112E92" w:rsidRDefault="009D27B2" w:rsidP="009D27B2">
      <w:pPr>
        <w:autoSpaceDE w:val="0"/>
        <w:autoSpaceDN w:val="0"/>
        <w:adjustRightInd w:val="0"/>
        <w:ind w:firstLine="540"/>
        <w:jc w:val="both"/>
        <w:rPr>
          <w:sz w:val="28"/>
        </w:rPr>
      </w:pPr>
      <w:r>
        <w:rPr>
          <w:sz w:val="28"/>
        </w:rPr>
        <w:t>4</w:t>
      </w:r>
      <w:r w:rsidR="00112E92">
        <w:rPr>
          <w:sz w:val="28"/>
        </w:rPr>
        <w:t>.4. Сведения о принадлежности</w:t>
      </w:r>
      <w:r>
        <w:rPr>
          <w:sz w:val="28"/>
        </w:rPr>
        <w:t xml:space="preserve"> зарегистрированного кандидата</w:t>
      </w:r>
      <w:r w:rsidR="00112E92">
        <w:rPr>
          <w:sz w:val="28"/>
        </w:rPr>
        <w:t xml:space="preserve"> </w:t>
      </w:r>
      <w:r>
        <w:rPr>
          <w:sz w:val="28"/>
          <w:szCs w:val="28"/>
        </w:rPr>
        <w:t>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112E92">
        <w:rPr>
          <w:sz w:val="28"/>
        </w:rPr>
        <w:t xml:space="preserve"> (если </w:t>
      </w:r>
      <w:r>
        <w:rPr>
          <w:sz w:val="28"/>
        </w:rPr>
        <w:t>кандидатом</w:t>
      </w:r>
      <w:r w:rsidRPr="009D27B2">
        <w:rPr>
          <w:sz w:val="28"/>
          <w:szCs w:val="28"/>
        </w:rPr>
        <w:t xml:space="preserve"> </w:t>
      </w:r>
      <w:r>
        <w:rPr>
          <w:sz w:val="28"/>
        </w:rPr>
        <w:t xml:space="preserve">были представлены </w:t>
      </w:r>
      <w:r w:rsidRPr="005A24DD">
        <w:rPr>
          <w:sz w:val="28"/>
          <w:szCs w:val="28"/>
        </w:rPr>
        <w:t xml:space="preserve">соответствующие </w:t>
      </w:r>
      <w:r w:rsidR="00112E92">
        <w:rPr>
          <w:sz w:val="28"/>
        </w:rPr>
        <w:t>сведения</w:t>
      </w:r>
      <w:r>
        <w:rPr>
          <w:sz w:val="28"/>
        </w:rPr>
        <w:t>,</w:t>
      </w:r>
      <w:r w:rsidR="00112E92">
        <w:rPr>
          <w:sz w:val="28"/>
        </w:rPr>
        <w:t xml:space="preserve"> </w:t>
      </w:r>
      <w:r w:rsidRPr="005A24DD">
        <w:rPr>
          <w:sz w:val="28"/>
          <w:szCs w:val="28"/>
        </w:rPr>
        <w:t>а также подтверждающие их документы</w:t>
      </w:r>
      <w:r w:rsidR="00112E92">
        <w:rPr>
          <w:sz w:val="28"/>
        </w:rPr>
        <w:t xml:space="preserve"> в соответствии с пунктом 2 статьи 15 Закона);</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89720D">
        <w:rPr>
          <w:rFonts w:ascii="Times New Roman" w:hAnsi="Times New Roman" w:cs="Times New Roman"/>
          <w:sz w:val="28"/>
        </w:rPr>
        <w:t xml:space="preserve">.5. </w:t>
      </w:r>
      <w:r w:rsidR="00112E92">
        <w:rPr>
          <w:rFonts w:ascii="Times New Roman" w:hAnsi="Times New Roman" w:cs="Times New Roman"/>
          <w:sz w:val="28"/>
        </w:rPr>
        <w:t>Сведения о том, кем выдвинут зарегистрированный кандидат (если кандидат выдвинут избирательным объединением - слова «выдвинут избирательным объединением» с указанием наименования соответствующего избирательного объединения, если кандидат сам выдвинул свою кандидатуру - слово «самовыдвижение»);</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lastRenderedPageBreak/>
        <w:t>4</w:t>
      </w:r>
      <w:r w:rsidR="0089720D">
        <w:rPr>
          <w:rFonts w:ascii="Times New Roman" w:hAnsi="Times New Roman" w:cs="Times New Roman"/>
          <w:sz w:val="28"/>
        </w:rPr>
        <w:t xml:space="preserve">.6. </w:t>
      </w:r>
      <w:r w:rsidR="00112E92">
        <w:rPr>
          <w:rFonts w:ascii="Times New Roman" w:hAnsi="Times New Roman" w:cs="Times New Roman"/>
          <w:sz w:val="28"/>
        </w:rPr>
        <w:t>В информационные материалы о кандидатах, зарегистрированных по одномандатному избирательному округу, могут также включаться следующие представленные кандидатом и документально подтвержденные сведения биографического характера:</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сведения о трудовом (</w:t>
      </w:r>
      <w:r w:rsidR="00112E92">
        <w:rPr>
          <w:rFonts w:ascii="Times New Roman" w:hAnsi="Times New Roman" w:cs="Times New Roman"/>
          <w:sz w:val="28"/>
        </w:rPr>
        <w:t>творческом</w:t>
      </w:r>
      <w:r>
        <w:rPr>
          <w:rFonts w:ascii="Times New Roman" w:hAnsi="Times New Roman" w:cs="Times New Roman"/>
          <w:sz w:val="28"/>
        </w:rPr>
        <w:t>)</w:t>
      </w:r>
      <w:r w:rsidR="00112E92">
        <w:rPr>
          <w:rFonts w:ascii="Times New Roman" w:hAnsi="Times New Roman" w:cs="Times New Roman"/>
          <w:sz w:val="28"/>
        </w:rPr>
        <w:t xml:space="preserve"> пути, ученой степени, ученых и почетных званиях, наличии государственных наград</w:t>
      </w:r>
      <w:r>
        <w:rPr>
          <w:rFonts w:ascii="Times New Roman" w:hAnsi="Times New Roman" w:cs="Times New Roman"/>
          <w:sz w:val="28"/>
        </w:rPr>
        <w:t xml:space="preserve"> (</w:t>
      </w:r>
      <w:r w:rsidRPr="00812592">
        <w:rPr>
          <w:rFonts w:ascii="Times New Roman" w:hAnsi="Times New Roman" w:cs="Times New Roman"/>
          <w:sz w:val="28"/>
          <w:szCs w:val="28"/>
        </w:rPr>
        <w:t>при условии представления документов, подтверждающих указанные сведения)</w:t>
      </w:r>
      <w:r w:rsidR="00112E92">
        <w:rPr>
          <w:rFonts w:ascii="Times New Roman" w:hAnsi="Times New Roman" w:cs="Times New Roman"/>
          <w:sz w:val="28"/>
        </w:rPr>
        <w:t>;</w:t>
      </w:r>
    </w:p>
    <w:p w:rsidR="00112E92" w:rsidRDefault="00112E9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сведения о семейном положении, наличии детей.</w:t>
      </w:r>
    </w:p>
    <w:p w:rsidR="00112E92" w:rsidRDefault="009D27B2" w:rsidP="009D27B2">
      <w:pPr>
        <w:autoSpaceDE w:val="0"/>
        <w:autoSpaceDN w:val="0"/>
        <w:adjustRightInd w:val="0"/>
        <w:ind w:firstLine="540"/>
        <w:jc w:val="both"/>
        <w:rPr>
          <w:sz w:val="28"/>
          <w:szCs w:val="28"/>
        </w:rPr>
      </w:pPr>
      <w:r>
        <w:rPr>
          <w:sz w:val="28"/>
        </w:rPr>
        <w:t>4</w:t>
      </w:r>
      <w:r w:rsidR="00EE6992">
        <w:rPr>
          <w:sz w:val="28"/>
        </w:rPr>
        <w:t xml:space="preserve">.7. </w:t>
      </w:r>
      <w:r w:rsidR="00112E92">
        <w:rPr>
          <w:sz w:val="28"/>
        </w:rPr>
        <w:t xml:space="preserve">Под информационными материалами биографического характера размещаются </w:t>
      </w:r>
      <w:r>
        <w:rPr>
          <w:sz w:val="28"/>
          <w:szCs w:val="28"/>
        </w:rPr>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числа совместной собственности), о вкладах в банках, ценных бумагах </w:t>
      </w:r>
      <w:r w:rsidR="00112E92">
        <w:rPr>
          <w:sz w:val="28"/>
          <w:szCs w:val="28"/>
        </w:rPr>
        <w:t xml:space="preserve">в объёме </w:t>
      </w:r>
      <w:r w:rsidR="00112E92">
        <w:rPr>
          <w:sz w:val="28"/>
        </w:rPr>
        <w:t>информации о фактах недостоверности представленных кандидатом сведений</w:t>
      </w:r>
      <w:r w:rsidR="00112E92">
        <w:rPr>
          <w:sz w:val="28"/>
          <w:szCs w:val="28"/>
        </w:rPr>
        <w:t>, предусмотренных пунктами 2</w:t>
      </w:r>
      <w:r>
        <w:rPr>
          <w:sz w:val="28"/>
          <w:szCs w:val="28"/>
        </w:rPr>
        <w:t>, 2-1, 2-2,</w:t>
      </w:r>
      <w:r w:rsidR="00112E92">
        <w:rPr>
          <w:sz w:val="28"/>
          <w:szCs w:val="28"/>
        </w:rPr>
        <w:t xml:space="preserve"> и 3 статьи 15 Закона (если такая информация имеется) согласно приложению 1. </w:t>
      </w:r>
    </w:p>
    <w:p w:rsidR="00112E92" w:rsidRDefault="009D27B2" w:rsidP="00112E92">
      <w:pPr>
        <w:pStyle w:val="ConsNormal"/>
        <w:widowControl/>
        <w:ind w:firstLine="540"/>
        <w:jc w:val="both"/>
        <w:rPr>
          <w:rFonts w:ascii="Times New Roman" w:hAnsi="Times New Roman" w:cs="Times New Roman"/>
          <w:sz w:val="28"/>
          <w:szCs w:val="28"/>
        </w:rPr>
      </w:pPr>
      <w:r>
        <w:rPr>
          <w:rFonts w:ascii="Times New Roman" w:hAnsi="Times New Roman" w:cs="Times New Roman"/>
          <w:sz w:val="28"/>
        </w:rPr>
        <w:t>4</w:t>
      </w:r>
      <w:r w:rsidR="00EE6992">
        <w:rPr>
          <w:rFonts w:ascii="Times New Roman" w:hAnsi="Times New Roman" w:cs="Times New Roman"/>
          <w:sz w:val="28"/>
        </w:rPr>
        <w:t xml:space="preserve">.8. </w:t>
      </w:r>
      <w:r>
        <w:rPr>
          <w:rFonts w:ascii="Times New Roman" w:hAnsi="Times New Roman" w:cs="Times New Roman"/>
          <w:sz w:val="28"/>
          <w:szCs w:val="28"/>
        </w:rPr>
        <w:t>Сведения, указанные в п. 4</w:t>
      </w:r>
      <w:r w:rsidR="00112E92">
        <w:rPr>
          <w:rFonts w:ascii="Times New Roman" w:hAnsi="Times New Roman" w:cs="Times New Roman"/>
          <w:sz w:val="28"/>
          <w:szCs w:val="28"/>
        </w:rPr>
        <w:t>.</w:t>
      </w:r>
      <w:r w:rsidR="00EE6992">
        <w:rPr>
          <w:rFonts w:ascii="Times New Roman" w:hAnsi="Times New Roman" w:cs="Times New Roman"/>
          <w:sz w:val="28"/>
          <w:szCs w:val="28"/>
        </w:rPr>
        <w:t>7</w:t>
      </w:r>
      <w:r w:rsidR="00112E92">
        <w:rPr>
          <w:rFonts w:ascii="Times New Roman" w:hAnsi="Times New Roman" w:cs="Times New Roman"/>
          <w:sz w:val="28"/>
          <w:szCs w:val="28"/>
        </w:rPr>
        <w:t>. на информационном стенде размещаются в виде газетной публикации</w:t>
      </w:r>
      <w:r w:rsidR="004C3009">
        <w:rPr>
          <w:rFonts w:ascii="Times New Roman" w:hAnsi="Times New Roman" w:cs="Times New Roman"/>
          <w:sz w:val="28"/>
          <w:szCs w:val="28"/>
        </w:rPr>
        <w:t>, либо в виде машинописной копии</w:t>
      </w:r>
      <w:r w:rsidR="00112E92">
        <w:rPr>
          <w:rFonts w:ascii="Times New Roman" w:hAnsi="Times New Roman" w:cs="Times New Roman"/>
          <w:sz w:val="28"/>
          <w:szCs w:val="28"/>
        </w:rPr>
        <w:t>.</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5</w:t>
      </w:r>
      <w:r w:rsidR="00112E92">
        <w:rPr>
          <w:rFonts w:ascii="Times New Roman" w:hAnsi="Times New Roman" w:cs="Times New Roman"/>
          <w:sz w:val="28"/>
        </w:rPr>
        <w:t xml:space="preserve">. Информационные материалы о зарегистрировавших списки кандидатов избирательных объединениях, размещаются в порядке, определенном </w:t>
      </w:r>
      <w:r w:rsidR="0089720D">
        <w:rPr>
          <w:rFonts w:ascii="Times New Roman" w:hAnsi="Times New Roman" w:cs="Times New Roman"/>
          <w:sz w:val="28"/>
        </w:rPr>
        <w:t xml:space="preserve">по результатам жеребьевки, проведенной в соответствии с пунктом 9 статьи 43 Закона </w:t>
      </w:r>
      <w:r w:rsidR="00112E92">
        <w:rPr>
          <w:rFonts w:ascii="Times New Roman" w:hAnsi="Times New Roman" w:cs="Times New Roman"/>
          <w:sz w:val="28"/>
        </w:rPr>
        <w:t>на одном плакате, который изготавливается и рассылается Избирательной комиссией Челябинской области, под общим заголовком «</w:t>
      </w:r>
      <w:r w:rsidR="00FF4B7F">
        <w:rPr>
          <w:rFonts w:ascii="Times New Roman" w:hAnsi="Times New Roman" w:cs="Times New Roman"/>
          <w:sz w:val="28"/>
        </w:rPr>
        <w:t>И</w:t>
      </w:r>
      <w:r w:rsidR="00112E92">
        <w:rPr>
          <w:rFonts w:ascii="Times New Roman" w:hAnsi="Times New Roman" w:cs="Times New Roman"/>
          <w:sz w:val="28"/>
        </w:rPr>
        <w:t>збирательны</w:t>
      </w:r>
      <w:r w:rsidR="00FF4B7F">
        <w:rPr>
          <w:rFonts w:ascii="Times New Roman" w:hAnsi="Times New Roman" w:cs="Times New Roman"/>
          <w:sz w:val="28"/>
        </w:rPr>
        <w:t>е</w:t>
      </w:r>
      <w:r w:rsidR="00112E92">
        <w:rPr>
          <w:rFonts w:ascii="Times New Roman" w:hAnsi="Times New Roman" w:cs="Times New Roman"/>
          <w:sz w:val="28"/>
        </w:rPr>
        <w:t xml:space="preserve"> объединени</w:t>
      </w:r>
      <w:r w:rsidR="00FF4B7F">
        <w:rPr>
          <w:rFonts w:ascii="Times New Roman" w:hAnsi="Times New Roman" w:cs="Times New Roman"/>
          <w:sz w:val="28"/>
        </w:rPr>
        <w:t>я</w:t>
      </w:r>
      <w:r w:rsidR="00112E92">
        <w:rPr>
          <w:rFonts w:ascii="Times New Roman" w:hAnsi="Times New Roman" w:cs="Times New Roman"/>
          <w:sz w:val="28"/>
        </w:rPr>
        <w:t>, зарегистрировавши</w:t>
      </w:r>
      <w:r w:rsidR="00EE6992">
        <w:rPr>
          <w:rFonts w:ascii="Times New Roman" w:hAnsi="Times New Roman" w:cs="Times New Roman"/>
          <w:sz w:val="28"/>
        </w:rPr>
        <w:t>е</w:t>
      </w:r>
      <w:r w:rsidR="00112E92">
        <w:rPr>
          <w:rFonts w:ascii="Times New Roman" w:hAnsi="Times New Roman" w:cs="Times New Roman"/>
          <w:sz w:val="28"/>
        </w:rPr>
        <w:t xml:space="preserve"> </w:t>
      </w:r>
      <w:r w:rsidR="00FF4B7F">
        <w:rPr>
          <w:rFonts w:ascii="Times New Roman" w:hAnsi="Times New Roman" w:cs="Times New Roman"/>
          <w:sz w:val="28"/>
        </w:rPr>
        <w:t xml:space="preserve"> региональные </w:t>
      </w:r>
      <w:r w:rsidR="00112E92">
        <w:rPr>
          <w:rFonts w:ascii="Times New Roman" w:hAnsi="Times New Roman" w:cs="Times New Roman"/>
          <w:sz w:val="28"/>
        </w:rPr>
        <w:t xml:space="preserve">списки кандидатов в депутаты </w:t>
      </w:r>
      <w:r w:rsidR="00FF4B7F">
        <w:rPr>
          <w:rFonts w:ascii="Times New Roman" w:hAnsi="Times New Roman" w:cs="Times New Roman"/>
          <w:sz w:val="28"/>
        </w:rPr>
        <w:t>Законодательного Собрания Челябинской области</w:t>
      </w:r>
      <w:r w:rsidR="00112E92">
        <w:rPr>
          <w:rFonts w:ascii="Times New Roman" w:hAnsi="Times New Roman" w:cs="Times New Roman"/>
          <w:sz w:val="28"/>
        </w:rPr>
        <w:t>».</w:t>
      </w:r>
    </w:p>
    <w:p w:rsidR="00D21E49" w:rsidRPr="00D21E49" w:rsidRDefault="009D27B2" w:rsidP="00D21E49">
      <w:pPr>
        <w:autoSpaceDE w:val="0"/>
        <w:autoSpaceDN w:val="0"/>
        <w:adjustRightInd w:val="0"/>
        <w:ind w:firstLine="709"/>
        <w:jc w:val="both"/>
        <w:rPr>
          <w:sz w:val="28"/>
          <w:szCs w:val="28"/>
        </w:rPr>
      </w:pPr>
      <w:r>
        <w:rPr>
          <w:sz w:val="28"/>
          <w:szCs w:val="28"/>
        </w:rPr>
        <w:t>5</w:t>
      </w:r>
      <w:r w:rsidR="00112E92" w:rsidRPr="00D21E49">
        <w:rPr>
          <w:sz w:val="28"/>
          <w:szCs w:val="28"/>
        </w:rPr>
        <w:t>.1. В информационные материалы включаются наименования, а также эмблемы зарегистрировавших списки кандидатов избирательных объединений (если они были представлены в избирательную комиссию в соответствии с</w:t>
      </w:r>
      <w:r w:rsidR="0089720D" w:rsidRPr="00D21E49">
        <w:rPr>
          <w:sz w:val="28"/>
          <w:szCs w:val="28"/>
        </w:rPr>
        <w:t xml:space="preserve"> пунктом </w:t>
      </w:r>
      <w:r w:rsidR="00EE6992">
        <w:rPr>
          <w:sz w:val="28"/>
          <w:szCs w:val="28"/>
        </w:rPr>
        <w:t>10</w:t>
      </w:r>
      <w:r w:rsidR="00112E92" w:rsidRPr="00D21E49">
        <w:rPr>
          <w:sz w:val="28"/>
          <w:szCs w:val="28"/>
        </w:rPr>
        <w:t xml:space="preserve"> стать</w:t>
      </w:r>
      <w:r w:rsidR="0089720D" w:rsidRPr="00D21E49">
        <w:rPr>
          <w:sz w:val="28"/>
          <w:szCs w:val="28"/>
        </w:rPr>
        <w:t>и</w:t>
      </w:r>
      <w:r w:rsidR="00112E92" w:rsidRPr="00D21E49">
        <w:rPr>
          <w:sz w:val="28"/>
          <w:szCs w:val="28"/>
        </w:rPr>
        <w:t xml:space="preserve"> 17</w:t>
      </w:r>
      <w:r>
        <w:rPr>
          <w:sz w:val="28"/>
          <w:szCs w:val="28"/>
        </w:rPr>
        <w:t>-1</w:t>
      </w:r>
      <w:r w:rsidR="00112E92" w:rsidRPr="00D21E49">
        <w:rPr>
          <w:sz w:val="28"/>
          <w:szCs w:val="28"/>
        </w:rPr>
        <w:t xml:space="preserve"> Закона).</w:t>
      </w:r>
      <w:r w:rsidR="00D21E49" w:rsidRPr="00D21E49">
        <w:rPr>
          <w:sz w:val="28"/>
          <w:szCs w:val="28"/>
        </w:rPr>
        <w:t xml:space="preserve"> В информационных материалах используется полное наименование политической партии, регионального отделения политической партии, если оно состоит не более чем из семи слов. Если полное наименование политической партии, регионального отделения политической партии состоит более чем из семи слов, а сокращенное наименование не более чем из семи слов, то используется сокращенное наименование политической партии, регионального отделения политической партии.</w:t>
      </w:r>
    </w:p>
    <w:p w:rsidR="00F14863" w:rsidRPr="009D27B2" w:rsidRDefault="009D27B2" w:rsidP="009D27B2">
      <w:pPr>
        <w:autoSpaceDE w:val="0"/>
        <w:autoSpaceDN w:val="0"/>
        <w:adjustRightInd w:val="0"/>
        <w:ind w:firstLine="540"/>
        <w:jc w:val="both"/>
        <w:rPr>
          <w:sz w:val="28"/>
          <w:szCs w:val="28"/>
        </w:rPr>
      </w:pPr>
      <w:r>
        <w:rPr>
          <w:sz w:val="28"/>
          <w:szCs w:val="28"/>
        </w:rPr>
        <w:t>5</w:t>
      </w:r>
      <w:r w:rsidR="00112E92" w:rsidRPr="00F14863">
        <w:rPr>
          <w:sz w:val="28"/>
          <w:szCs w:val="28"/>
        </w:rPr>
        <w:t xml:space="preserve">.2. Под наименованием избирательного объединения помещаются фамилия, имя и отчество кандидатов из </w:t>
      </w:r>
      <w:r w:rsidR="00F14863" w:rsidRPr="00F14863">
        <w:rPr>
          <w:sz w:val="28"/>
          <w:szCs w:val="28"/>
        </w:rPr>
        <w:t>регионального списка</w:t>
      </w:r>
      <w:r w:rsidR="00112E92" w:rsidRPr="00F14863">
        <w:rPr>
          <w:sz w:val="28"/>
          <w:szCs w:val="28"/>
        </w:rPr>
        <w:t xml:space="preserve"> кандидатов, выдвинутого избирательным объединением.</w:t>
      </w:r>
      <w:r w:rsidR="00F14863" w:rsidRPr="00F14863">
        <w:rPr>
          <w:spacing w:val="-2"/>
          <w:sz w:val="28"/>
          <w:szCs w:val="28"/>
        </w:rPr>
        <w:t xml:space="preserve"> Региональный список кандидатов состоит из </w:t>
      </w:r>
      <w:proofErr w:type="spellStart"/>
      <w:r w:rsidR="00F14863" w:rsidRPr="00F14863">
        <w:rPr>
          <w:spacing w:val="-2"/>
          <w:sz w:val="28"/>
          <w:szCs w:val="28"/>
        </w:rPr>
        <w:t>общерегиональной</w:t>
      </w:r>
      <w:proofErr w:type="spellEnd"/>
      <w:r w:rsidR="00F14863" w:rsidRPr="00F14863">
        <w:rPr>
          <w:spacing w:val="-2"/>
          <w:sz w:val="28"/>
          <w:szCs w:val="28"/>
        </w:rPr>
        <w:t xml:space="preserve"> части, в которую включается </w:t>
      </w:r>
      <w:r>
        <w:rPr>
          <w:sz w:val="28"/>
          <w:szCs w:val="28"/>
        </w:rPr>
        <w:t xml:space="preserve">не менее одного и </w:t>
      </w:r>
      <w:r w:rsidR="00F14863" w:rsidRPr="00F14863">
        <w:rPr>
          <w:spacing w:val="-2"/>
          <w:sz w:val="28"/>
          <w:szCs w:val="28"/>
        </w:rPr>
        <w:t>не более трех кандидатов, и территориальной группы</w:t>
      </w:r>
      <w:r w:rsidR="00EE6992">
        <w:rPr>
          <w:spacing w:val="-2"/>
          <w:sz w:val="28"/>
          <w:szCs w:val="28"/>
        </w:rPr>
        <w:t>,</w:t>
      </w:r>
      <w:r w:rsidR="00F14863" w:rsidRPr="00F14863">
        <w:rPr>
          <w:spacing w:val="-2"/>
          <w:sz w:val="28"/>
          <w:szCs w:val="28"/>
        </w:rPr>
        <w:t xml:space="preserve"> соответствующе</w:t>
      </w:r>
      <w:r w:rsidR="00EE6992">
        <w:rPr>
          <w:spacing w:val="-2"/>
          <w:sz w:val="28"/>
          <w:szCs w:val="28"/>
        </w:rPr>
        <w:t>й</w:t>
      </w:r>
      <w:r w:rsidR="00F14863" w:rsidRPr="00F14863">
        <w:rPr>
          <w:spacing w:val="-2"/>
          <w:sz w:val="28"/>
          <w:szCs w:val="28"/>
        </w:rPr>
        <w:t xml:space="preserve"> </w:t>
      </w:r>
      <w:r w:rsidR="00EE6992">
        <w:rPr>
          <w:spacing w:val="-2"/>
          <w:sz w:val="28"/>
          <w:szCs w:val="28"/>
        </w:rPr>
        <w:t xml:space="preserve">территории одномандатного </w:t>
      </w:r>
      <w:r w:rsidR="00F14863" w:rsidRPr="00F14863">
        <w:rPr>
          <w:spacing w:val="-2"/>
          <w:sz w:val="28"/>
          <w:szCs w:val="28"/>
        </w:rPr>
        <w:t xml:space="preserve">избирательного округа, в состав которой включается не менее двух </w:t>
      </w:r>
      <w:r>
        <w:rPr>
          <w:sz w:val="28"/>
          <w:szCs w:val="28"/>
        </w:rPr>
        <w:t>и не более четырех кандидатов</w:t>
      </w:r>
      <w:r w:rsidR="00F14863" w:rsidRPr="00F14863">
        <w:rPr>
          <w:spacing w:val="-2"/>
          <w:sz w:val="28"/>
          <w:szCs w:val="28"/>
        </w:rPr>
        <w:t xml:space="preserve">. </w:t>
      </w:r>
    </w:p>
    <w:p w:rsidR="00112E92" w:rsidRDefault="009D27B2" w:rsidP="00112E92">
      <w:pPr>
        <w:pStyle w:val="ConsNormal"/>
        <w:suppressAutoHyphens/>
        <w:ind w:firstLine="540"/>
        <w:jc w:val="both"/>
        <w:rPr>
          <w:rFonts w:ascii="Times New Roman" w:hAnsi="Times New Roman" w:cs="Times New Roman"/>
          <w:sz w:val="28"/>
          <w:szCs w:val="28"/>
        </w:rPr>
      </w:pPr>
      <w:r>
        <w:rPr>
          <w:rFonts w:ascii="Times New Roman" w:hAnsi="Times New Roman" w:cs="Times New Roman"/>
          <w:sz w:val="28"/>
        </w:rPr>
        <w:t>5</w:t>
      </w:r>
      <w:r w:rsidR="00112E92">
        <w:rPr>
          <w:rFonts w:ascii="Times New Roman" w:hAnsi="Times New Roman" w:cs="Times New Roman"/>
          <w:sz w:val="28"/>
        </w:rPr>
        <w:t xml:space="preserve">.3. </w:t>
      </w:r>
      <w:r w:rsidR="00112E92">
        <w:rPr>
          <w:rFonts w:ascii="Times New Roman" w:hAnsi="Times New Roman" w:cs="Times New Roman"/>
          <w:sz w:val="28"/>
          <w:szCs w:val="28"/>
        </w:rPr>
        <w:t xml:space="preserve">Сведения о доходах каждого кандидата из </w:t>
      </w:r>
      <w:r w:rsidR="00F14863">
        <w:rPr>
          <w:rFonts w:ascii="Times New Roman" w:hAnsi="Times New Roman" w:cs="Times New Roman"/>
          <w:sz w:val="28"/>
          <w:szCs w:val="28"/>
        </w:rPr>
        <w:t xml:space="preserve">регионального </w:t>
      </w:r>
      <w:r w:rsidR="00112E92">
        <w:rPr>
          <w:rFonts w:ascii="Times New Roman" w:hAnsi="Times New Roman" w:cs="Times New Roman"/>
          <w:sz w:val="28"/>
          <w:szCs w:val="28"/>
        </w:rPr>
        <w:t xml:space="preserve">списка </w:t>
      </w:r>
      <w:r w:rsidR="00112E92">
        <w:rPr>
          <w:rFonts w:ascii="Times New Roman" w:hAnsi="Times New Roman" w:cs="Times New Roman"/>
          <w:sz w:val="28"/>
          <w:szCs w:val="28"/>
        </w:rPr>
        <w:lastRenderedPageBreak/>
        <w:t xml:space="preserve">кандидатов, а также об имуществе, принадлежащем каждому кандидату из списка кандидатов на праве собственности (в том числе совместной собственности), о вкладах в банках, ценных бумагах размещаются в объёме информации о фактах недостоверности представленных кандидатами сведений, предусмотренных пунктами </w:t>
      </w:r>
      <w:r w:rsidRPr="009D27B2">
        <w:rPr>
          <w:rFonts w:ascii="Times New Roman" w:hAnsi="Times New Roman" w:cs="Times New Roman"/>
          <w:sz w:val="28"/>
          <w:szCs w:val="28"/>
        </w:rPr>
        <w:t>2</w:t>
      </w:r>
      <w:r>
        <w:rPr>
          <w:rFonts w:ascii="Times New Roman" w:hAnsi="Times New Roman" w:cs="Times New Roman"/>
          <w:sz w:val="28"/>
          <w:szCs w:val="28"/>
        </w:rPr>
        <w:t>.</w:t>
      </w:r>
      <w:r w:rsidRPr="009D27B2">
        <w:rPr>
          <w:rFonts w:ascii="Times New Roman" w:hAnsi="Times New Roman" w:cs="Times New Roman"/>
          <w:sz w:val="28"/>
          <w:szCs w:val="28"/>
        </w:rPr>
        <w:t>, 2-1</w:t>
      </w:r>
      <w:r>
        <w:rPr>
          <w:rFonts w:ascii="Times New Roman" w:hAnsi="Times New Roman" w:cs="Times New Roman"/>
          <w:sz w:val="28"/>
          <w:szCs w:val="28"/>
        </w:rPr>
        <w:t>.</w:t>
      </w:r>
      <w:r w:rsidRPr="009D27B2">
        <w:rPr>
          <w:rFonts w:ascii="Times New Roman" w:hAnsi="Times New Roman" w:cs="Times New Roman"/>
          <w:sz w:val="28"/>
          <w:szCs w:val="28"/>
        </w:rPr>
        <w:t>, 2-2</w:t>
      </w:r>
      <w:r>
        <w:rPr>
          <w:rFonts w:ascii="Times New Roman" w:hAnsi="Times New Roman" w:cs="Times New Roman"/>
          <w:sz w:val="28"/>
          <w:szCs w:val="28"/>
        </w:rPr>
        <w:t>.</w:t>
      </w:r>
      <w:r w:rsidRPr="009D27B2">
        <w:rPr>
          <w:rFonts w:ascii="Times New Roman" w:hAnsi="Times New Roman" w:cs="Times New Roman"/>
          <w:sz w:val="28"/>
          <w:szCs w:val="28"/>
        </w:rPr>
        <w:t>, и 3</w:t>
      </w:r>
      <w:r w:rsidR="00112E92">
        <w:rPr>
          <w:rFonts w:ascii="Times New Roman" w:hAnsi="Times New Roman" w:cs="Times New Roman"/>
          <w:sz w:val="28"/>
          <w:szCs w:val="28"/>
        </w:rPr>
        <w:t xml:space="preserve"> статьи 15 Закона (если такая информация имеется) согласно приложению 1. </w:t>
      </w:r>
    </w:p>
    <w:p w:rsidR="00112E92" w:rsidRDefault="009D27B2" w:rsidP="00112E92">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112E92">
        <w:rPr>
          <w:rFonts w:ascii="Times New Roman" w:hAnsi="Times New Roman" w:cs="Times New Roman"/>
          <w:sz w:val="28"/>
          <w:szCs w:val="28"/>
        </w:rPr>
        <w:t>.4. Сведения, указанные в п.</w:t>
      </w:r>
      <w:r>
        <w:rPr>
          <w:rFonts w:ascii="Times New Roman" w:hAnsi="Times New Roman" w:cs="Times New Roman"/>
          <w:sz w:val="28"/>
          <w:szCs w:val="28"/>
        </w:rPr>
        <w:t> 5</w:t>
      </w:r>
      <w:r w:rsidR="00112E92">
        <w:rPr>
          <w:rFonts w:ascii="Times New Roman" w:hAnsi="Times New Roman" w:cs="Times New Roman"/>
          <w:sz w:val="28"/>
          <w:szCs w:val="28"/>
        </w:rPr>
        <w:t>.3. на информационном стенде размещаются в виде газетной публикации</w:t>
      </w:r>
      <w:r w:rsidR="00DF264C">
        <w:rPr>
          <w:rFonts w:ascii="Times New Roman" w:hAnsi="Times New Roman" w:cs="Times New Roman"/>
          <w:sz w:val="28"/>
          <w:szCs w:val="28"/>
        </w:rPr>
        <w:t>,</w:t>
      </w:r>
      <w:r w:rsidR="00DF264C" w:rsidRPr="00DF264C">
        <w:rPr>
          <w:rFonts w:ascii="Times New Roman" w:hAnsi="Times New Roman" w:cs="Times New Roman"/>
          <w:sz w:val="28"/>
          <w:szCs w:val="28"/>
        </w:rPr>
        <w:t xml:space="preserve"> </w:t>
      </w:r>
      <w:r w:rsidR="00DF264C">
        <w:rPr>
          <w:rFonts w:ascii="Times New Roman" w:hAnsi="Times New Roman" w:cs="Times New Roman"/>
          <w:sz w:val="28"/>
          <w:szCs w:val="28"/>
        </w:rPr>
        <w:t>либо в виде машинописной копии</w:t>
      </w:r>
      <w:r w:rsidR="00112E92">
        <w:rPr>
          <w:rFonts w:ascii="Times New Roman" w:hAnsi="Times New Roman" w:cs="Times New Roman"/>
          <w:sz w:val="28"/>
          <w:szCs w:val="28"/>
        </w:rPr>
        <w:t>.</w:t>
      </w:r>
    </w:p>
    <w:p w:rsidR="009D27B2" w:rsidRDefault="009D27B2" w:rsidP="00112E92">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9D27B2">
        <w:rPr>
          <w:rFonts w:ascii="Times New Roman" w:hAnsi="Times New Roman" w:cs="Times New Roman"/>
          <w:sz w:val="28"/>
          <w:szCs w:val="28"/>
        </w:rPr>
        <w:t>Для информирования избирателей, являющихся инвалидами по зрению, на информационном стенде размещаются мате</w:t>
      </w:r>
      <w:r>
        <w:rPr>
          <w:rFonts w:ascii="Times New Roman" w:hAnsi="Times New Roman" w:cs="Times New Roman"/>
          <w:sz w:val="28"/>
          <w:szCs w:val="28"/>
        </w:rPr>
        <w:t>риалы, указанные в пунктах</w:t>
      </w:r>
      <w:r w:rsidRPr="009D27B2">
        <w:rPr>
          <w:rFonts w:ascii="Times New Roman" w:hAnsi="Times New Roman" w:cs="Times New Roman"/>
          <w:sz w:val="28"/>
          <w:szCs w:val="28"/>
        </w:rPr>
        <w:t xml:space="preserve"> 4, 5 настоящего приложения,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Челябинской области.</w:t>
      </w:r>
    </w:p>
    <w:p w:rsidR="00112E92" w:rsidRDefault="009D27B2" w:rsidP="00112E92">
      <w:pPr>
        <w:pStyle w:val="Con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7</w:t>
      </w:r>
      <w:r w:rsidR="00112E92">
        <w:rPr>
          <w:rFonts w:ascii="Times New Roman" w:hAnsi="Times New Roman" w:cs="Times New Roman"/>
          <w:sz w:val="28"/>
          <w:szCs w:val="28"/>
        </w:rPr>
        <w:t>.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rsidR="00112E92" w:rsidRDefault="00112E92" w:rsidP="00112E92">
      <w:pPr>
        <w:pStyle w:val="ConsNormal"/>
        <w:suppressAutoHyphens/>
        <w:ind w:firstLine="540"/>
        <w:jc w:val="both"/>
        <w:rPr>
          <w:rFonts w:ascii="Times New Roman" w:hAnsi="Times New Roman" w:cs="Times New Roman"/>
          <w:sz w:val="28"/>
          <w:szCs w:val="28"/>
        </w:rPr>
      </w:pPr>
      <w:r>
        <w:rPr>
          <w:sz w:val="28"/>
          <w:szCs w:val="28"/>
        </w:rPr>
        <w:br w:type="page"/>
      </w:r>
    </w:p>
    <w:tbl>
      <w:tblPr>
        <w:tblW w:w="0" w:type="auto"/>
        <w:tblLayout w:type="fixed"/>
        <w:tblLook w:val="0000"/>
      </w:tblPr>
      <w:tblGrid>
        <w:gridCol w:w="5558"/>
        <w:gridCol w:w="4048"/>
      </w:tblGrid>
      <w:tr w:rsidR="00112E92">
        <w:tc>
          <w:tcPr>
            <w:tcW w:w="5558" w:type="dxa"/>
            <w:shd w:val="clear" w:color="auto" w:fill="auto"/>
          </w:tcPr>
          <w:p w:rsidR="00112E92" w:rsidRDefault="00112E92">
            <w:pPr>
              <w:pStyle w:val="a3"/>
              <w:ind w:firstLine="0"/>
              <w:jc w:val="center"/>
              <w:rPr>
                <w:b/>
                <w:sz w:val="26"/>
              </w:rPr>
            </w:pPr>
          </w:p>
        </w:tc>
        <w:tc>
          <w:tcPr>
            <w:tcW w:w="4048" w:type="dxa"/>
            <w:shd w:val="clear" w:color="auto" w:fill="auto"/>
          </w:tcPr>
          <w:p w:rsidR="00112E92" w:rsidRPr="009D27B2" w:rsidRDefault="00112E92">
            <w:pPr>
              <w:pStyle w:val="a3"/>
              <w:ind w:firstLine="0"/>
              <w:jc w:val="right"/>
              <w:rPr>
                <w:bCs/>
                <w:sz w:val="16"/>
              </w:rPr>
            </w:pPr>
            <w:r w:rsidRPr="009D27B2">
              <w:rPr>
                <w:bCs/>
                <w:sz w:val="16"/>
              </w:rPr>
              <w:t>Приложение 1</w:t>
            </w:r>
          </w:p>
          <w:p w:rsidR="00112E92" w:rsidRPr="009D27B2" w:rsidRDefault="00112E92" w:rsidP="009D27B2">
            <w:pPr>
              <w:pStyle w:val="a3"/>
              <w:ind w:firstLine="0"/>
              <w:jc w:val="both"/>
              <w:rPr>
                <w:sz w:val="20"/>
              </w:rPr>
            </w:pPr>
            <w:r w:rsidRPr="009D27B2">
              <w:rPr>
                <w:sz w:val="16"/>
              </w:rPr>
              <w:t xml:space="preserve">к объему 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объединениях, внесенных в избирательные бюллетени для голосования на выборах депутатов Законодательного </w:t>
            </w:r>
            <w:r w:rsidR="00D7463E" w:rsidRPr="009D27B2">
              <w:rPr>
                <w:sz w:val="16"/>
              </w:rPr>
              <w:t>Собрани</w:t>
            </w:r>
            <w:r w:rsidR="009D27B2">
              <w:rPr>
                <w:sz w:val="16"/>
              </w:rPr>
              <w:t xml:space="preserve">я </w:t>
            </w:r>
            <w:r w:rsidRPr="009D27B2">
              <w:rPr>
                <w:sz w:val="16"/>
              </w:rPr>
              <w:t>Челябинской области.</w:t>
            </w:r>
          </w:p>
        </w:tc>
      </w:tr>
    </w:tbl>
    <w:p w:rsidR="00112E92" w:rsidRDefault="00112E92" w:rsidP="00112E92">
      <w:pPr>
        <w:pStyle w:val="a3"/>
        <w:ind w:firstLine="0"/>
        <w:jc w:val="center"/>
        <w:rPr>
          <w:b/>
          <w:sz w:val="16"/>
        </w:rPr>
      </w:pPr>
    </w:p>
    <w:p w:rsidR="00112E92" w:rsidRDefault="00112E92" w:rsidP="00112E92">
      <w:pPr>
        <w:pStyle w:val="a3"/>
        <w:ind w:firstLine="0"/>
        <w:jc w:val="center"/>
        <w:rPr>
          <w:b/>
        </w:rPr>
      </w:pPr>
      <w:r>
        <w:rPr>
          <w:b/>
        </w:rPr>
        <w:t>СВЕДЕНИЯ</w:t>
      </w:r>
    </w:p>
    <w:p w:rsidR="00112E92" w:rsidRDefault="00112E92" w:rsidP="00112E92">
      <w:pPr>
        <w:pStyle w:val="a3"/>
        <w:ind w:firstLine="0"/>
        <w:jc w:val="center"/>
        <w:rPr>
          <w:b/>
        </w:rPr>
      </w:pPr>
      <w:r>
        <w:rPr>
          <w:b/>
        </w:rPr>
        <w:t xml:space="preserve">о выявленных фактах недостоверности данных и сведений, представленных  кандидатами о себе, о доходах за _______ год </w:t>
      </w:r>
    </w:p>
    <w:p w:rsidR="00112E92" w:rsidRDefault="00112E92" w:rsidP="00112E92">
      <w:pPr>
        <w:pStyle w:val="a3"/>
        <w:ind w:firstLine="0"/>
        <w:jc w:val="center"/>
        <w:rPr>
          <w:b/>
        </w:rPr>
      </w:pPr>
      <w:r>
        <w:rPr>
          <w:b/>
        </w:rPr>
        <w:t>и об имуществе.</w:t>
      </w:r>
    </w:p>
    <w:p w:rsidR="009D27B2" w:rsidRDefault="009D27B2" w:rsidP="00112E92">
      <w:pPr>
        <w:pStyle w:val="a3"/>
        <w:ind w:firstLine="0"/>
        <w:jc w:val="center"/>
        <w:rPr>
          <w:b/>
        </w:rPr>
      </w:pPr>
    </w:p>
    <w:p w:rsidR="009D27B2" w:rsidRDefault="009D27B2" w:rsidP="009D27B2">
      <w:pPr>
        <w:pStyle w:val="a3"/>
        <w:ind w:firstLine="0"/>
        <w:jc w:val="center"/>
        <w:rPr>
          <w:sz w:val="20"/>
        </w:rPr>
      </w:pPr>
      <w:r>
        <w:rPr>
          <w:sz w:val="20"/>
        </w:rPr>
        <w:t>__________________________________________________________________________________________</w:t>
      </w:r>
    </w:p>
    <w:p w:rsidR="009D27B2" w:rsidRDefault="009D27B2" w:rsidP="009D27B2">
      <w:pPr>
        <w:pStyle w:val="a3"/>
        <w:ind w:firstLine="0"/>
        <w:jc w:val="center"/>
        <w:rPr>
          <w:sz w:val="20"/>
        </w:rPr>
      </w:pPr>
      <w:r>
        <w:rPr>
          <w:sz w:val="20"/>
        </w:rPr>
        <w:t>(название и номер одномандатного избирательного округа, наименование избирательного объединения)</w:t>
      </w:r>
    </w:p>
    <w:p w:rsidR="009D27B2" w:rsidRDefault="009D27B2" w:rsidP="009D27B2">
      <w:pPr>
        <w:pStyle w:val="a3"/>
        <w:ind w:firstLine="0"/>
        <w:jc w:val="center"/>
        <w:rPr>
          <w:sz w:val="20"/>
        </w:rPr>
      </w:pPr>
    </w:p>
    <w:tbl>
      <w:tblPr>
        <w:tblW w:w="939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3268"/>
        <w:gridCol w:w="17"/>
        <w:gridCol w:w="1835"/>
        <w:gridCol w:w="1833"/>
        <w:gridCol w:w="1832"/>
        <w:gridCol w:w="6"/>
      </w:tblGrid>
      <w:tr w:rsidR="009D27B2" w:rsidTr="00644A31">
        <w:trPr>
          <w:cantSplit/>
          <w:jc w:val="center"/>
        </w:trPr>
        <w:tc>
          <w:tcPr>
            <w:tcW w:w="607"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4"/>
              </w:rPr>
            </w:pPr>
            <w:r w:rsidRPr="006109F4">
              <w:rPr>
                <w:b/>
                <w:sz w:val="24"/>
              </w:rPr>
              <w:t>№</w:t>
            </w:r>
          </w:p>
          <w:p w:rsidR="009D27B2" w:rsidRPr="006109F4" w:rsidRDefault="009D27B2" w:rsidP="00644A31">
            <w:pPr>
              <w:pStyle w:val="a3"/>
              <w:ind w:firstLine="0"/>
              <w:jc w:val="center"/>
              <w:rPr>
                <w:b/>
                <w:sz w:val="24"/>
              </w:rPr>
            </w:pPr>
            <w:proofErr w:type="spellStart"/>
            <w:r w:rsidRPr="006109F4">
              <w:rPr>
                <w:b/>
                <w:sz w:val="24"/>
              </w:rPr>
              <w:t>п</w:t>
            </w:r>
            <w:proofErr w:type="spellEnd"/>
            <w:r w:rsidRPr="006109F4">
              <w:rPr>
                <w:b/>
                <w:sz w:val="24"/>
              </w:rPr>
              <w:t>/</w:t>
            </w:r>
            <w:proofErr w:type="spellStart"/>
            <w:r w:rsidRPr="006109F4">
              <w:rPr>
                <w:b/>
                <w:sz w:val="24"/>
              </w:rPr>
              <w:t>п</w:t>
            </w:r>
            <w:proofErr w:type="spellEnd"/>
          </w:p>
        </w:tc>
        <w:tc>
          <w:tcPr>
            <w:tcW w:w="3268"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4"/>
              </w:rPr>
            </w:pPr>
            <w:r w:rsidRPr="006109F4">
              <w:rPr>
                <w:b/>
                <w:sz w:val="24"/>
              </w:rPr>
              <w:t xml:space="preserve">Фамилия, имя, отчество кандидата </w:t>
            </w:r>
          </w:p>
        </w:tc>
        <w:tc>
          <w:tcPr>
            <w:tcW w:w="1852" w:type="dxa"/>
            <w:gridSpan w:val="2"/>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left="-151" w:right="-108" w:firstLine="0"/>
              <w:jc w:val="center"/>
              <w:rPr>
                <w:b/>
                <w:sz w:val="22"/>
              </w:rPr>
            </w:pPr>
            <w:r w:rsidRPr="006109F4">
              <w:rPr>
                <w:b/>
                <w:sz w:val="22"/>
              </w:rPr>
              <w:t>Представлено</w:t>
            </w:r>
            <w:r w:rsidRPr="006109F4">
              <w:rPr>
                <w:b/>
                <w:sz w:val="22"/>
              </w:rPr>
              <w:br/>
              <w:t>кандидатом</w:t>
            </w:r>
          </w:p>
        </w:tc>
        <w:tc>
          <w:tcPr>
            <w:tcW w:w="1833"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left="-108" w:right="-33" w:firstLine="0"/>
              <w:jc w:val="center"/>
              <w:rPr>
                <w:b/>
                <w:sz w:val="22"/>
              </w:rPr>
            </w:pPr>
            <w:r w:rsidRPr="006109F4">
              <w:rPr>
                <w:b/>
                <w:sz w:val="22"/>
              </w:rPr>
              <w:t>Результаты проверки</w:t>
            </w:r>
          </w:p>
        </w:tc>
        <w:tc>
          <w:tcPr>
            <w:tcW w:w="1838" w:type="dxa"/>
            <w:gridSpan w:val="2"/>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left="-108" w:right="-33" w:firstLine="0"/>
              <w:jc w:val="center"/>
              <w:rPr>
                <w:b/>
                <w:sz w:val="22"/>
              </w:rPr>
            </w:pPr>
            <w:r w:rsidRPr="006109F4">
              <w:rPr>
                <w:b/>
                <w:sz w:val="22"/>
              </w:rPr>
              <w:t>Организация, представившая сведения</w:t>
            </w:r>
          </w:p>
        </w:tc>
      </w:tr>
      <w:tr w:rsidR="009D27B2" w:rsidTr="00644A31">
        <w:trPr>
          <w:cantSplit/>
          <w:jc w:val="center"/>
        </w:trPr>
        <w:tc>
          <w:tcPr>
            <w:tcW w:w="607"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1</w:t>
            </w:r>
          </w:p>
        </w:tc>
        <w:tc>
          <w:tcPr>
            <w:tcW w:w="3268"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2</w:t>
            </w:r>
          </w:p>
        </w:tc>
        <w:tc>
          <w:tcPr>
            <w:tcW w:w="1852" w:type="dxa"/>
            <w:gridSpan w:val="2"/>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3</w:t>
            </w:r>
          </w:p>
        </w:tc>
        <w:tc>
          <w:tcPr>
            <w:tcW w:w="1833"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4</w:t>
            </w:r>
          </w:p>
        </w:tc>
        <w:tc>
          <w:tcPr>
            <w:tcW w:w="1838" w:type="dxa"/>
            <w:gridSpan w:val="2"/>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5</w:t>
            </w: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Сведения о доходах</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Недвижимое имущество</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Транспортные средства</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Денежные средства, находящиеся на счетах в банках и иных кредитных организациях</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Акции, иное участие в коммерческих организациях</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Иные ценные бумаги</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Биографические данные</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Сведения об образовании</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Сведения о месте жительства</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r w:rsidRPr="006109F4">
              <w:rPr>
                <w:sz w:val="24"/>
              </w:rPr>
              <w:t>Сведения о непогашенной и неснятой судимости</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bl>
    <w:p w:rsidR="009D27B2" w:rsidRDefault="009D27B2" w:rsidP="009D27B2">
      <w:pPr>
        <w:pStyle w:val="a3"/>
        <w:ind w:firstLine="0"/>
        <w:jc w:val="center"/>
      </w:pPr>
    </w:p>
    <w:p w:rsidR="009D27B2" w:rsidRPr="00193906" w:rsidRDefault="009D27B2" w:rsidP="009D27B2">
      <w:pPr>
        <w:jc w:val="both"/>
        <w:rPr>
          <w:color w:val="FFFFFF"/>
        </w:rPr>
      </w:pPr>
      <w:r w:rsidRPr="00193906">
        <w:rPr>
          <w:color w:val="FFFFFF"/>
        </w:rPr>
        <w:t>_____</w:t>
      </w:r>
      <w:r w:rsidRPr="00193906">
        <w:t>*</w:t>
      </w:r>
      <w:proofErr w:type="spellStart"/>
      <w:r w:rsidRPr="00193906">
        <w:rPr>
          <w:color w:val="FFFFFF"/>
        </w:rPr>
        <w:t>_</w:t>
      </w:r>
      <w:r>
        <w:t>Информация</w:t>
      </w:r>
      <w:proofErr w:type="spellEnd"/>
      <w:r w:rsidRPr="00193906">
        <w:t xml:space="preserve"> о фактах недостоверности группируются отдельно с разбивкой по отдельным разделам. Сведения приводятся только в случае их наличия. При их отсутствии соответствующие пустые графы не приводятся.</w:t>
      </w:r>
    </w:p>
    <w:sectPr w:rsidR="009D27B2" w:rsidRPr="00193906" w:rsidSect="00FC6974">
      <w:headerReference w:type="default" r:id="rId8"/>
      <w:footerReference w:type="even" r:id="rId9"/>
      <w:footerReference w:type="default" r:id="rId10"/>
      <w:pgSz w:w="11906" w:h="16838"/>
      <w:pgMar w:top="567" w:right="851" w:bottom="851" w:left="1985"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110" w:rsidRDefault="00862110">
      <w:r>
        <w:separator/>
      </w:r>
    </w:p>
  </w:endnote>
  <w:endnote w:type="continuationSeparator" w:id="0">
    <w:p w:rsidR="00862110" w:rsidRDefault="00862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6D" w:rsidRDefault="00515D13" w:rsidP="00FB47A7">
    <w:pPr>
      <w:pStyle w:val="a7"/>
      <w:framePr w:wrap="around" w:vAnchor="text" w:hAnchor="margin" w:xAlign="right" w:y="1"/>
      <w:rPr>
        <w:rStyle w:val="a8"/>
      </w:rPr>
    </w:pPr>
    <w:r>
      <w:rPr>
        <w:rStyle w:val="a8"/>
      </w:rPr>
      <w:fldChar w:fldCharType="begin"/>
    </w:r>
    <w:r w:rsidR="0016016D">
      <w:rPr>
        <w:rStyle w:val="a8"/>
      </w:rPr>
      <w:instrText xml:space="preserve">PAGE  </w:instrText>
    </w:r>
    <w:r>
      <w:rPr>
        <w:rStyle w:val="a8"/>
      </w:rPr>
      <w:fldChar w:fldCharType="end"/>
    </w:r>
  </w:p>
  <w:p w:rsidR="0016016D" w:rsidRDefault="0016016D" w:rsidP="005712E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6D" w:rsidRDefault="00515D13" w:rsidP="00FB47A7">
    <w:pPr>
      <w:pStyle w:val="a7"/>
      <w:framePr w:wrap="around" w:vAnchor="text" w:hAnchor="margin" w:xAlign="right" w:y="1"/>
      <w:rPr>
        <w:rStyle w:val="a8"/>
      </w:rPr>
    </w:pPr>
    <w:r>
      <w:rPr>
        <w:rStyle w:val="a8"/>
      </w:rPr>
      <w:fldChar w:fldCharType="begin"/>
    </w:r>
    <w:r w:rsidR="0016016D">
      <w:rPr>
        <w:rStyle w:val="a8"/>
      </w:rPr>
      <w:instrText xml:space="preserve">PAGE  </w:instrText>
    </w:r>
    <w:r>
      <w:rPr>
        <w:rStyle w:val="a8"/>
      </w:rPr>
      <w:fldChar w:fldCharType="separate"/>
    </w:r>
    <w:r w:rsidR="002B5BA8">
      <w:rPr>
        <w:rStyle w:val="a8"/>
        <w:noProof/>
      </w:rPr>
      <w:t>6</w:t>
    </w:r>
    <w:r>
      <w:rPr>
        <w:rStyle w:val="a8"/>
      </w:rPr>
      <w:fldChar w:fldCharType="end"/>
    </w:r>
  </w:p>
  <w:p w:rsidR="0016016D" w:rsidRDefault="0016016D" w:rsidP="005712E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110" w:rsidRDefault="00862110">
      <w:r>
        <w:separator/>
      </w:r>
    </w:p>
  </w:footnote>
  <w:footnote w:type="continuationSeparator" w:id="0">
    <w:p w:rsidR="00862110" w:rsidRDefault="00862110">
      <w:r>
        <w:continuationSeparator/>
      </w:r>
    </w:p>
  </w:footnote>
  <w:footnote w:id="1">
    <w:p w:rsidR="009D27B2" w:rsidRDefault="009D27B2" w:rsidP="009D27B2">
      <w:pPr>
        <w:pStyle w:val="a9"/>
      </w:pPr>
      <w:r>
        <w:rPr>
          <w:rStyle w:val="ad"/>
        </w:rPr>
        <w:t>*</w:t>
      </w:r>
      <w:r>
        <w:t xml:space="preserve"> Улица, дом, квартира не указываются.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6D" w:rsidRDefault="0016016D">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16744"/>
    <w:multiLevelType w:val="hybridMultilevel"/>
    <w:tmpl w:val="173CBD3E"/>
    <w:lvl w:ilvl="0" w:tplc="651C6EE8">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477760DC"/>
    <w:multiLevelType w:val="hybridMultilevel"/>
    <w:tmpl w:val="1874656A"/>
    <w:lvl w:ilvl="0" w:tplc="884A0BEE">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4BBC2E0C"/>
    <w:multiLevelType w:val="hybridMultilevel"/>
    <w:tmpl w:val="C338F18C"/>
    <w:lvl w:ilvl="0" w:tplc="B6265C8E">
      <w:start w:val="1"/>
      <w:numFmt w:val="decimal"/>
      <w:lvlText w:val="%1)"/>
      <w:lvlJc w:val="left"/>
      <w:pPr>
        <w:tabs>
          <w:tab w:val="num" w:pos="3278"/>
        </w:tabs>
        <w:ind w:left="3278" w:hanging="1860"/>
      </w:pPr>
      <w:rPr>
        <w:rFonts w:hint="default"/>
      </w:rPr>
    </w:lvl>
    <w:lvl w:ilvl="1" w:tplc="52225B84" w:tentative="1">
      <w:start w:val="1"/>
      <w:numFmt w:val="lowerLetter"/>
      <w:lvlText w:val="%2."/>
      <w:lvlJc w:val="left"/>
      <w:pPr>
        <w:tabs>
          <w:tab w:val="num" w:pos="2498"/>
        </w:tabs>
        <w:ind w:left="2498" w:hanging="360"/>
      </w:pPr>
    </w:lvl>
    <w:lvl w:ilvl="2" w:tplc="5B846F2C" w:tentative="1">
      <w:start w:val="1"/>
      <w:numFmt w:val="lowerRoman"/>
      <w:lvlText w:val="%3."/>
      <w:lvlJc w:val="right"/>
      <w:pPr>
        <w:tabs>
          <w:tab w:val="num" w:pos="3218"/>
        </w:tabs>
        <w:ind w:left="3218" w:hanging="180"/>
      </w:pPr>
    </w:lvl>
    <w:lvl w:ilvl="3" w:tplc="5972D5D0" w:tentative="1">
      <w:start w:val="1"/>
      <w:numFmt w:val="decimal"/>
      <w:lvlText w:val="%4."/>
      <w:lvlJc w:val="left"/>
      <w:pPr>
        <w:tabs>
          <w:tab w:val="num" w:pos="3938"/>
        </w:tabs>
        <w:ind w:left="3938" w:hanging="360"/>
      </w:pPr>
    </w:lvl>
    <w:lvl w:ilvl="4" w:tplc="28FA5726" w:tentative="1">
      <w:start w:val="1"/>
      <w:numFmt w:val="lowerLetter"/>
      <w:lvlText w:val="%5."/>
      <w:lvlJc w:val="left"/>
      <w:pPr>
        <w:tabs>
          <w:tab w:val="num" w:pos="4658"/>
        </w:tabs>
        <w:ind w:left="4658" w:hanging="360"/>
      </w:pPr>
    </w:lvl>
    <w:lvl w:ilvl="5" w:tplc="DF9C0864" w:tentative="1">
      <w:start w:val="1"/>
      <w:numFmt w:val="lowerRoman"/>
      <w:lvlText w:val="%6."/>
      <w:lvlJc w:val="right"/>
      <w:pPr>
        <w:tabs>
          <w:tab w:val="num" w:pos="5378"/>
        </w:tabs>
        <w:ind w:left="5378" w:hanging="180"/>
      </w:pPr>
    </w:lvl>
    <w:lvl w:ilvl="6" w:tplc="479ED33C" w:tentative="1">
      <w:start w:val="1"/>
      <w:numFmt w:val="decimal"/>
      <w:lvlText w:val="%7."/>
      <w:lvlJc w:val="left"/>
      <w:pPr>
        <w:tabs>
          <w:tab w:val="num" w:pos="6098"/>
        </w:tabs>
        <w:ind w:left="6098" w:hanging="360"/>
      </w:pPr>
    </w:lvl>
    <w:lvl w:ilvl="7" w:tplc="44BA14A4" w:tentative="1">
      <w:start w:val="1"/>
      <w:numFmt w:val="lowerLetter"/>
      <w:lvlText w:val="%8."/>
      <w:lvlJc w:val="left"/>
      <w:pPr>
        <w:tabs>
          <w:tab w:val="num" w:pos="6818"/>
        </w:tabs>
        <w:ind w:left="6818" w:hanging="360"/>
      </w:pPr>
    </w:lvl>
    <w:lvl w:ilvl="8" w:tplc="14E0526E" w:tentative="1">
      <w:start w:val="1"/>
      <w:numFmt w:val="lowerRoman"/>
      <w:lvlText w:val="%9."/>
      <w:lvlJc w:val="right"/>
      <w:pPr>
        <w:tabs>
          <w:tab w:val="num" w:pos="7538"/>
        </w:tabs>
        <w:ind w:left="753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A138B"/>
    <w:rsid w:val="000122B2"/>
    <w:rsid w:val="000C33B4"/>
    <w:rsid w:val="000F3AA8"/>
    <w:rsid w:val="00112E92"/>
    <w:rsid w:val="0016016D"/>
    <w:rsid w:val="00162F64"/>
    <w:rsid w:val="001C4F38"/>
    <w:rsid w:val="002A138B"/>
    <w:rsid w:val="002B5BA8"/>
    <w:rsid w:val="00311F46"/>
    <w:rsid w:val="0031228E"/>
    <w:rsid w:val="003237C0"/>
    <w:rsid w:val="00335370"/>
    <w:rsid w:val="0034415A"/>
    <w:rsid w:val="00371007"/>
    <w:rsid w:val="00374CCD"/>
    <w:rsid w:val="003A36A4"/>
    <w:rsid w:val="003B7953"/>
    <w:rsid w:val="00454EC3"/>
    <w:rsid w:val="004B7692"/>
    <w:rsid w:val="004C3009"/>
    <w:rsid w:val="00515D13"/>
    <w:rsid w:val="00531E9B"/>
    <w:rsid w:val="00542526"/>
    <w:rsid w:val="005712E4"/>
    <w:rsid w:val="00596D94"/>
    <w:rsid w:val="005C58AF"/>
    <w:rsid w:val="005E05AD"/>
    <w:rsid w:val="006A1D58"/>
    <w:rsid w:val="006E165F"/>
    <w:rsid w:val="00791519"/>
    <w:rsid w:val="007B5F0D"/>
    <w:rsid w:val="007B75D0"/>
    <w:rsid w:val="007F324E"/>
    <w:rsid w:val="00862110"/>
    <w:rsid w:val="0089720D"/>
    <w:rsid w:val="008B2012"/>
    <w:rsid w:val="008E0B6D"/>
    <w:rsid w:val="008E7DEA"/>
    <w:rsid w:val="009D27B2"/>
    <w:rsid w:val="00A11831"/>
    <w:rsid w:val="00AF0028"/>
    <w:rsid w:val="00B34802"/>
    <w:rsid w:val="00BA4F08"/>
    <w:rsid w:val="00BE11FE"/>
    <w:rsid w:val="00C27F46"/>
    <w:rsid w:val="00CA0414"/>
    <w:rsid w:val="00CA76B5"/>
    <w:rsid w:val="00CD06EB"/>
    <w:rsid w:val="00CF65FC"/>
    <w:rsid w:val="00D21E49"/>
    <w:rsid w:val="00D47247"/>
    <w:rsid w:val="00D612CC"/>
    <w:rsid w:val="00D7463E"/>
    <w:rsid w:val="00DE2B90"/>
    <w:rsid w:val="00DF264C"/>
    <w:rsid w:val="00E40DF9"/>
    <w:rsid w:val="00E7138E"/>
    <w:rsid w:val="00E913F5"/>
    <w:rsid w:val="00EE6992"/>
    <w:rsid w:val="00F14863"/>
    <w:rsid w:val="00F35A0C"/>
    <w:rsid w:val="00F56007"/>
    <w:rsid w:val="00FB08DB"/>
    <w:rsid w:val="00FB47A7"/>
    <w:rsid w:val="00FC6974"/>
    <w:rsid w:val="00FD15E3"/>
    <w:rsid w:val="00FF4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B2"/>
  </w:style>
  <w:style w:type="paragraph" w:styleId="1">
    <w:name w:val="heading 1"/>
    <w:basedOn w:val="a"/>
    <w:next w:val="a"/>
    <w:qFormat/>
    <w:rsid w:val="000122B2"/>
    <w:pPr>
      <w:keepNext/>
      <w:jc w:val="center"/>
      <w:outlineLvl w:val="0"/>
    </w:pPr>
    <w:rPr>
      <w:rFonts w:ascii="Arial" w:hAnsi="Arial" w:cs="Arial"/>
      <w:sz w:val="28"/>
    </w:rPr>
  </w:style>
  <w:style w:type="paragraph" w:styleId="2">
    <w:name w:val="heading 2"/>
    <w:basedOn w:val="a"/>
    <w:next w:val="a"/>
    <w:qFormat/>
    <w:rsid w:val="000122B2"/>
    <w:pPr>
      <w:keepNext/>
      <w:tabs>
        <w:tab w:val="left" w:pos="3119"/>
        <w:tab w:val="left" w:pos="4536"/>
      </w:tabs>
      <w:autoSpaceDE w:val="0"/>
      <w:autoSpaceDN w:val="0"/>
      <w:ind w:right="5713"/>
      <w:outlineLvl w:val="1"/>
    </w:pPr>
    <w:rPr>
      <w:b/>
      <w:bCs/>
      <w:sz w:val="28"/>
      <w:szCs w:val="28"/>
    </w:rPr>
  </w:style>
  <w:style w:type="paragraph" w:styleId="3">
    <w:name w:val="heading 3"/>
    <w:basedOn w:val="a"/>
    <w:next w:val="a"/>
    <w:qFormat/>
    <w:rsid w:val="000122B2"/>
    <w:pPr>
      <w:keepNext/>
      <w:tabs>
        <w:tab w:val="left" w:pos="3119"/>
        <w:tab w:val="left" w:pos="4536"/>
      </w:tabs>
      <w:autoSpaceDE w:val="0"/>
      <w:autoSpaceDN w:val="0"/>
      <w:jc w:val="center"/>
      <w:outlineLvl w:val="2"/>
    </w:pPr>
    <w:rPr>
      <w:b/>
      <w:bCs/>
      <w:sz w:val="28"/>
      <w:szCs w:val="28"/>
    </w:rPr>
  </w:style>
  <w:style w:type="paragraph" w:styleId="6">
    <w:name w:val="heading 6"/>
    <w:basedOn w:val="a"/>
    <w:next w:val="a"/>
    <w:qFormat/>
    <w:rsid w:val="000122B2"/>
    <w:pPr>
      <w:keepNext/>
      <w:jc w:val="center"/>
      <w:outlineLvl w:val="5"/>
    </w:pPr>
    <w:rPr>
      <w:b/>
      <w:sz w:val="32"/>
    </w:rPr>
  </w:style>
  <w:style w:type="paragraph" w:styleId="7">
    <w:name w:val="heading 7"/>
    <w:basedOn w:val="a"/>
    <w:next w:val="a"/>
    <w:qFormat/>
    <w:rsid w:val="000122B2"/>
    <w:pPr>
      <w:keepNext/>
      <w:jc w:val="both"/>
      <w:outlineLvl w:val="6"/>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22B2"/>
    <w:pPr>
      <w:ind w:firstLine="1418"/>
    </w:pPr>
    <w:rPr>
      <w:sz w:val="28"/>
      <w:szCs w:val="28"/>
    </w:rPr>
  </w:style>
  <w:style w:type="paragraph" w:styleId="a5">
    <w:name w:val="Body Text"/>
    <w:basedOn w:val="a"/>
    <w:rsid w:val="000122B2"/>
    <w:pPr>
      <w:jc w:val="center"/>
    </w:pPr>
    <w:rPr>
      <w:b/>
      <w:bCs/>
      <w:sz w:val="28"/>
      <w:szCs w:val="28"/>
    </w:rPr>
  </w:style>
  <w:style w:type="paragraph" w:styleId="a6">
    <w:name w:val="header"/>
    <w:basedOn w:val="a"/>
    <w:rsid w:val="000122B2"/>
    <w:pPr>
      <w:tabs>
        <w:tab w:val="center" w:pos="4677"/>
        <w:tab w:val="right" w:pos="9355"/>
      </w:tabs>
    </w:pPr>
  </w:style>
  <w:style w:type="paragraph" w:styleId="a7">
    <w:name w:val="footer"/>
    <w:basedOn w:val="a"/>
    <w:rsid w:val="000122B2"/>
    <w:pPr>
      <w:tabs>
        <w:tab w:val="center" w:pos="4677"/>
        <w:tab w:val="right" w:pos="9355"/>
      </w:tabs>
    </w:pPr>
  </w:style>
  <w:style w:type="character" w:styleId="a8">
    <w:name w:val="page number"/>
    <w:basedOn w:val="a0"/>
    <w:rsid w:val="000122B2"/>
  </w:style>
  <w:style w:type="paragraph" w:customStyle="1" w:styleId="ConsNormal">
    <w:name w:val="ConsNormal"/>
    <w:rsid w:val="007F324E"/>
    <w:pPr>
      <w:widowControl w:val="0"/>
      <w:autoSpaceDE w:val="0"/>
      <w:autoSpaceDN w:val="0"/>
      <w:adjustRightInd w:val="0"/>
      <w:ind w:firstLine="720"/>
    </w:pPr>
    <w:rPr>
      <w:rFonts w:ascii="Arial" w:hAnsi="Arial" w:cs="Arial"/>
    </w:rPr>
  </w:style>
  <w:style w:type="paragraph" w:customStyle="1" w:styleId="ConsNonformat">
    <w:name w:val="ConsNonformat"/>
    <w:rsid w:val="007F324E"/>
    <w:pPr>
      <w:widowControl w:val="0"/>
      <w:autoSpaceDE w:val="0"/>
      <w:autoSpaceDN w:val="0"/>
      <w:adjustRightInd w:val="0"/>
    </w:pPr>
    <w:rPr>
      <w:rFonts w:ascii="Courier New" w:hAnsi="Courier New" w:cs="Courier New"/>
    </w:rPr>
  </w:style>
  <w:style w:type="paragraph" w:styleId="a9">
    <w:name w:val="footnote text"/>
    <w:basedOn w:val="a"/>
    <w:link w:val="aa"/>
    <w:rsid w:val="005712E4"/>
  </w:style>
  <w:style w:type="paragraph" w:customStyle="1" w:styleId="21">
    <w:name w:val="Основной текст 21"/>
    <w:basedOn w:val="a"/>
    <w:rsid w:val="005712E4"/>
    <w:pPr>
      <w:jc w:val="center"/>
    </w:pPr>
    <w:rPr>
      <w:rFonts w:ascii="Times New Roman CYR" w:hAnsi="Times New Roman CYR"/>
      <w:b/>
      <w:sz w:val="32"/>
    </w:rPr>
  </w:style>
  <w:style w:type="paragraph" w:customStyle="1" w:styleId="Iauiue2">
    <w:name w:val="Iau?iue2"/>
    <w:rsid w:val="005712E4"/>
    <w:pPr>
      <w:widowControl w:val="0"/>
      <w:spacing w:line="360" w:lineRule="auto"/>
      <w:ind w:firstLine="567"/>
      <w:jc w:val="both"/>
    </w:pPr>
    <w:rPr>
      <w:rFonts w:ascii="Courier" w:hAnsi="Courier"/>
      <w:sz w:val="26"/>
    </w:rPr>
  </w:style>
  <w:style w:type="paragraph" w:styleId="ab">
    <w:name w:val="Balloon Text"/>
    <w:basedOn w:val="a"/>
    <w:link w:val="ac"/>
    <w:uiPriority w:val="99"/>
    <w:semiHidden/>
    <w:unhideWhenUsed/>
    <w:rsid w:val="00596D94"/>
    <w:rPr>
      <w:rFonts w:ascii="Tahoma" w:hAnsi="Tahoma" w:cs="Tahoma"/>
      <w:sz w:val="16"/>
      <w:szCs w:val="16"/>
    </w:rPr>
  </w:style>
  <w:style w:type="character" w:customStyle="1" w:styleId="ac">
    <w:name w:val="Текст выноски Знак"/>
    <w:basedOn w:val="a0"/>
    <w:link w:val="ab"/>
    <w:uiPriority w:val="99"/>
    <w:semiHidden/>
    <w:rsid w:val="00596D94"/>
    <w:rPr>
      <w:rFonts w:ascii="Tahoma" w:hAnsi="Tahoma" w:cs="Tahoma"/>
      <w:sz w:val="16"/>
      <w:szCs w:val="16"/>
    </w:rPr>
  </w:style>
  <w:style w:type="character" w:styleId="ad">
    <w:name w:val="footnote reference"/>
    <w:rsid w:val="009D27B2"/>
    <w:rPr>
      <w:vertAlign w:val="superscript"/>
    </w:rPr>
  </w:style>
  <w:style w:type="character" w:customStyle="1" w:styleId="aa">
    <w:name w:val="Текст сноски Знак"/>
    <w:basedOn w:val="a0"/>
    <w:link w:val="a9"/>
    <w:rsid w:val="009D27B2"/>
  </w:style>
  <w:style w:type="character" w:customStyle="1" w:styleId="a4">
    <w:name w:val="Основной текст с отступом Знак"/>
    <w:link w:val="a3"/>
    <w:rsid w:val="009D27B2"/>
    <w:rPr>
      <w:sz w:val="28"/>
      <w:szCs w:val="28"/>
    </w:rPr>
  </w:style>
</w:styles>
</file>

<file path=word/webSettings.xml><?xml version="1.0" encoding="utf-8"?>
<w:webSettings xmlns:r="http://schemas.openxmlformats.org/officeDocument/2006/relationships" xmlns:w="http://schemas.openxmlformats.org/wordprocessingml/2006/main">
  <w:divs>
    <w:div w:id="7162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IZBIRKOM\DLPRZV\SHABLONS\NORMAL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Template>
  <TotalTime>1</TotalTime>
  <Pages>6</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Служебный файл</vt:lpstr>
    </vt:vector>
  </TitlesOfParts>
  <Manager>Позин В.Г.</Manager>
  <Company>ИКСРФ-74</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Служебный файл</dc:title>
  <dc:subject>ПОСТАНОВЛЕНИЯ</dc:subject>
  <dc:creator>Кондратенков В. Г.</dc:creator>
  <cp:lastModifiedBy>Zoya</cp:lastModifiedBy>
  <cp:revision>2</cp:revision>
  <cp:lastPrinted>2015-05-26T19:56:00Z</cp:lastPrinted>
  <dcterms:created xsi:type="dcterms:W3CDTF">2015-05-26T19:57:00Z</dcterms:created>
  <dcterms:modified xsi:type="dcterms:W3CDTF">2015-05-26T19:57:00Z</dcterms:modified>
</cp:coreProperties>
</file>