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C7" w:rsidRPr="00191AC7" w:rsidRDefault="00191AC7" w:rsidP="00191AC7">
      <w:pPr>
        <w:shd w:val="clear" w:color="auto" w:fill="FFFFFF"/>
        <w:spacing w:before="240" w:after="120" w:line="240" w:lineRule="auto"/>
        <w:outlineLvl w:val="0"/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91AC7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>В Челябинске началась регистрация в волонтерские штабы</w:t>
      </w:r>
    </w:p>
    <w:p w:rsidR="00191AC7" w:rsidRPr="00191AC7" w:rsidRDefault="00191AC7" w:rsidP="00191AC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191AC7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Прием заявок от добровольцев для поддержки единой платформы </w:t>
      </w:r>
      <w:proofErr w:type="spellStart"/>
      <w:r w:rsidRPr="00191AC7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za.gorodsreda.ru</w:t>
      </w:r>
      <w:proofErr w:type="spellEnd"/>
      <w:r w:rsidRPr="00191AC7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 по голосованию за объекты благоустройства продлится до 22 марта. На специальном сайте жители Челябинска в режиме </w:t>
      </w:r>
      <w:proofErr w:type="spellStart"/>
      <w:r w:rsidRPr="00191AC7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онлайн</w:t>
      </w:r>
      <w:proofErr w:type="spellEnd"/>
      <w:r w:rsidRPr="00191AC7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 xml:space="preserve"> определят, как будут благоустроены общественные территории в 2022 году в рамках программы «Формирование комфортной городской среды».</w:t>
      </w:r>
    </w:p>
    <w:p w:rsidR="00191AC7" w:rsidRPr="00191AC7" w:rsidRDefault="00191AC7" w:rsidP="00191AC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191AC7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Голосование будет проходить в течение пяти недель — с 26 апреля по 30 мая. В нем может принять участие каждый гражданин России старше 14 лет — он сможет отдать свой голос дизайн-проект уже отобранного пространства.</w:t>
      </w:r>
    </w:p>
    <w:p w:rsidR="00191AC7" w:rsidRPr="00191AC7" w:rsidRDefault="00191AC7" w:rsidP="00191AC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191AC7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Добровольцы — одна из ключевых сил развития любого города. Это всегда неравнодушные жители, которым важно, чтобы пространство вокруг них было комфортным и удобным для всех. Поэтому свой волонтерский штаб для помощи в проведении голосования создается в каждом регионе.</w:t>
      </w:r>
    </w:p>
    <w:p w:rsidR="00191AC7" w:rsidRPr="00191AC7" w:rsidRDefault="00191AC7" w:rsidP="00191AC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191AC7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Задачей волонтеров будет информирование граждан о возможностях участия горожан в формировании комфортной городской среды. Через добровольцев можно будет также зарегистрироваться на платформе и проголосовать — всего лишь по номеру телефона.</w:t>
      </w:r>
    </w:p>
    <w:p w:rsidR="00191AC7" w:rsidRPr="00191AC7" w:rsidRDefault="00191AC7" w:rsidP="00191AC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191AC7">
        <w:rPr>
          <w:rFonts w:ascii="Gothic" w:eastAsia="Times New Roman" w:hAnsi="Gothic" w:cs="Times New Roman"/>
          <w:i/>
          <w:iCs/>
          <w:color w:val="333333"/>
          <w:sz w:val="20"/>
          <w:lang w:eastAsia="ru-RU"/>
        </w:rPr>
        <w:t>«Комфортный город — это город, который отвечает всем потребностям своих горожан, который слышит и учитывает их мнение. Это уже становится реальностью — платформа будет одним из наиболее эффективных инструментов по выстраиванию взаимодействия между жителями и местными властями. Как можно больше граждан должны знать, что они могут влиять на городскую среду, определять направление ее развития, отбирать конкретные проекты для реализации. И здесь не обойтись без помощи волонтеров, которые всем сердцем любят свои города, — они расскажут про планы развития территорий, а также помогут проголосовать на самой платформе», — </w:t>
      </w:r>
      <w:r w:rsidRPr="00191AC7">
        <w:rPr>
          <w:rFonts w:ascii="Gothic" w:eastAsia="Times New Roman" w:hAnsi="Gothic" w:cs="Times New Roman"/>
          <w:b/>
          <w:bCs/>
          <w:i/>
          <w:iCs/>
          <w:color w:val="333333"/>
          <w:sz w:val="20"/>
          <w:lang w:eastAsia="ru-RU"/>
        </w:rPr>
        <w:t>рассказывает замминистра строительства и жилищно-коммунального хозяйства Максим Егоров.</w:t>
      </w:r>
    </w:p>
    <w:p w:rsidR="00191AC7" w:rsidRPr="00191AC7" w:rsidRDefault="00191AC7" w:rsidP="00191AC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191AC7">
        <w:rPr>
          <w:rFonts w:ascii="Gothic" w:eastAsia="Times New Roman" w:hAnsi="Gothic" w:cs="Times New Roman"/>
          <w:i/>
          <w:iCs/>
          <w:color w:val="333333"/>
          <w:sz w:val="20"/>
          <w:lang w:eastAsia="ru-RU"/>
        </w:rPr>
        <w:t>Генеральный директор АНО «Диалог Регионы»</w:t>
      </w:r>
      <w:r w:rsidRPr="00191AC7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, технического оператора проекта, </w:t>
      </w:r>
      <w:r w:rsidRPr="00191AC7">
        <w:rPr>
          <w:rFonts w:ascii="Gothic" w:eastAsia="Times New Roman" w:hAnsi="Gothic" w:cs="Times New Roman"/>
          <w:b/>
          <w:bCs/>
          <w:i/>
          <w:iCs/>
          <w:color w:val="333333"/>
          <w:sz w:val="20"/>
          <w:lang w:eastAsia="ru-RU"/>
        </w:rPr>
        <w:t xml:space="preserve">Алексей </w:t>
      </w:r>
      <w:proofErr w:type="spellStart"/>
      <w:r w:rsidRPr="00191AC7">
        <w:rPr>
          <w:rFonts w:ascii="Gothic" w:eastAsia="Times New Roman" w:hAnsi="Gothic" w:cs="Times New Roman"/>
          <w:b/>
          <w:bCs/>
          <w:i/>
          <w:iCs/>
          <w:color w:val="333333"/>
          <w:sz w:val="20"/>
          <w:lang w:eastAsia="ru-RU"/>
        </w:rPr>
        <w:t>Гореславский</w:t>
      </w:r>
      <w:proofErr w:type="spellEnd"/>
      <w:r w:rsidRPr="00191AC7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 отметил, что у волонтеров в проекте действительно большая роль:</w:t>
      </w:r>
      <w:r w:rsidRPr="00191AC7">
        <w:rPr>
          <w:rFonts w:ascii="Gothic" w:eastAsia="Times New Roman" w:hAnsi="Gothic" w:cs="Times New Roman"/>
          <w:i/>
          <w:iCs/>
          <w:color w:val="333333"/>
          <w:sz w:val="20"/>
          <w:lang w:eastAsia="ru-RU"/>
        </w:rPr>
        <w:t> «Они будут работать в МФЦ, торговых центрах, объектах культуры и других общественных местах. Все волонтеры будут обеспечены планшетами для голосования, делается отдельное мобильное приложение, поэтому можно будет также и с их помощью оставить свое мнение».</w:t>
      </w:r>
    </w:p>
    <w:p w:rsidR="00191AC7" w:rsidRPr="00191AC7" w:rsidRDefault="00191AC7" w:rsidP="00191AC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191AC7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Чтобы стать частью команды волонтеров, нужно оставить заявку на </w:t>
      </w:r>
      <w:hyperlink r:id="rId4" w:tgtFrame="_blank" w:history="1">
        <w:r w:rsidRPr="00191AC7">
          <w:rPr>
            <w:rFonts w:ascii="Gothic" w:eastAsia="Times New Roman" w:hAnsi="Gothic" w:cs="Times New Roman"/>
            <w:color w:val="428BCA"/>
            <w:sz w:val="20"/>
            <w:u w:val="single"/>
            <w:lang w:eastAsia="ru-RU"/>
          </w:rPr>
          <w:t>сайте</w:t>
        </w:r>
      </w:hyperlink>
      <w:r w:rsidRPr="00191AC7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. </w:t>
      </w:r>
    </w:p>
    <w:p w:rsidR="00191AC7" w:rsidRPr="00191AC7" w:rsidRDefault="00191AC7" w:rsidP="00191AC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191AC7"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  <w:t> </w:t>
      </w:r>
    </w:p>
    <w:p w:rsidR="00191AC7" w:rsidRPr="00191AC7" w:rsidRDefault="00191AC7" w:rsidP="00191AC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proofErr w:type="spellStart"/>
      <w:r w:rsidRPr="00191AC7">
        <w:rPr>
          <w:rFonts w:ascii="Gothic" w:eastAsia="Times New Roman" w:hAnsi="Gothic" w:cs="Times New Roman"/>
          <w:i/>
          <w:iCs/>
          <w:color w:val="333333"/>
          <w:sz w:val="20"/>
          <w:lang w:eastAsia="ru-RU"/>
        </w:rPr>
        <w:t>Справочно</w:t>
      </w:r>
      <w:proofErr w:type="spellEnd"/>
      <w:r w:rsidRPr="00191AC7">
        <w:rPr>
          <w:rFonts w:ascii="Gothic" w:eastAsia="Times New Roman" w:hAnsi="Gothic" w:cs="Times New Roman"/>
          <w:i/>
          <w:iCs/>
          <w:color w:val="333333"/>
          <w:sz w:val="20"/>
          <w:lang w:eastAsia="ru-RU"/>
        </w:rPr>
        <w:t>:</w:t>
      </w:r>
    </w:p>
    <w:p w:rsidR="00191AC7" w:rsidRPr="00191AC7" w:rsidRDefault="00191AC7" w:rsidP="00191AC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191AC7">
        <w:rPr>
          <w:rFonts w:ascii="Gothic" w:eastAsia="Times New Roman" w:hAnsi="Gothic" w:cs="Times New Roman"/>
          <w:i/>
          <w:iCs/>
          <w:color w:val="333333"/>
          <w:sz w:val="20"/>
          <w:lang w:eastAsia="ru-RU"/>
        </w:rPr>
        <w:t>Общероссийская платформа — проект, реализованный на стыке федерального проекта «Формирование комфортной городской среды» национального проекта «Жилье и городская среда» и ведомственного проекта Минстроя России «Умный город». Технический оператор проекта АНО «Диалог Регионы».</w:t>
      </w:r>
    </w:p>
    <w:p w:rsidR="00191AC7" w:rsidRPr="00191AC7" w:rsidRDefault="00191AC7" w:rsidP="00191AC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191AC7">
        <w:rPr>
          <w:rFonts w:ascii="Gothic" w:eastAsia="Times New Roman" w:hAnsi="Gothic" w:cs="Times New Roman"/>
          <w:i/>
          <w:iCs/>
          <w:color w:val="333333"/>
          <w:sz w:val="20"/>
          <w:lang w:eastAsia="ru-RU"/>
        </w:rPr>
        <w:t xml:space="preserve">Основная задача </w:t>
      </w:r>
      <w:proofErr w:type="spellStart"/>
      <w:r w:rsidRPr="00191AC7">
        <w:rPr>
          <w:rFonts w:ascii="Gothic" w:eastAsia="Times New Roman" w:hAnsi="Gothic" w:cs="Times New Roman"/>
          <w:i/>
          <w:iCs/>
          <w:color w:val="333333"/>
          <w:sz w:val="20"/>
          <w:lang w:eastAsia="ru-RU"/>
        </w:rPr>
        <w:t>федпроекта</w:t>
      </w:r>
      <w:proofErr w:type="spellEnd"/>
      <w:r w:rsidRPr="00191AC7">
        <w:rPr>
          <w:rFonts w:ascii="Gothic" w:eastAsia="Times New Roman" w:hAnsi="Gothic" w:cs="Times New Roman"/>
          <w:i/>
          <w:iCs/>
          <w:color w:val="333333"/>
          <w:sz w:val="20"/>
          <w:lang w:eastAsia="ru-RU"/>
        </w:rPr>
        <w:t xml:space="preserve"> «Формирование комфортной городской среды» — преобразить вид российских городов, сделать их комфортнее для жителей и, тем самым, дать новый импульс развитию муниципалитетов на всей территории страны. За 4 года уже были благоустроены свыше 81 тыс. общественных пространств и дворовых территорий, </w:t>
      </w:r>
      <w:r w:rsidRPr="00191AC7">
        <w:rPr>
          <w:rFonts w:ascii="Gothic" w:eastAsia="Times New Roman" w:hAnsi="Gothic" w:cs="Times New Roman"/>
          <w:i/>
          <w:iCs/>
          <w:color w:val="333333"/>
          <w:sz w:val="20"/>
          <w:lang w:eastAsia="ru-RU"/>
        </w:rPr>
        <w:lastRenderedPageBreak/>
        <w:t>реализованы более 160 проектов-победителей Всероссийского конкурса лучших проектов создания комфортной городской среды. За 2019 год качество городской среды повысилось в 816 городах России.</w:t>
      </w:r>
    </w:p>
    <w:p w:rsidR="00191AC7" w:rsidRPr="00191AC7" w:rsidRDefault="00191AC7" w:rsidP="00191AC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191AC7">
        <w:rPr>
          <w:rFonts w:ascii="Gothic" w:eastAsia="Times New Roman" w:hAnsi="Gothic" w:cs="Times New Roman"/>
          <w:i/>
          <w:iCs/>
          <w:color w:val="333333"/>
          <w:sz w:val="20"/>
          <w:lang w:eastAsia="ru-RU"/>
        </w:rPr>
        <w:t xml:space="preserve">В числе ключевых целей </w:t>
      </w:r>
      <w:proofErr w:type="spellStart"/>
      <w:r w:rsidRPr="00191AC7">
        <w:rPr>
          <w:rFonts w:ascii="Gothic" w:eastAsia="Times New Roman" w:hAnsi="Gothic" w:cs="Times New Roman"/>
          <w:i/>
          <w:iCs/>
          <w:color w:val="333333"/>
          <w:sz w:val="20"/>
          <w:lang w:eastAsia="ru-RU"/>
        </w:rPr>
        <w:t>федпроекта</w:t>
      </w:r>
      <w:proofErr w:type="spellEnd"/>
      <w:r w:rsidRPr="00191AC7">
        <w:rPr>
          <w:rFonts w:ascii="Gothic" w:eastAsia="Times New Roman" w:hAnsi="Gothic" w:cs="Times New Roman"/>
          <w:i/>
          <w:iCs/>
          <w:color w:val="333333"/>
          <w:sz w:val="20"/>
          <w:lang w:eastAsia="ru-RU"/>
        </w:rPr>
        <w:t xml:space="preserve"> — это вовлечение граждан в принятие решений по вопросам благоустройства. К 2024 году принимать непосредственное участие в развитии городской среды, влиять на то, какие именно проекты должны реализовываться, будут 30% граждан в возрасте от 14 лет.</w:t>
      </w:r>
    </w:p>
    <w:p w:rsidR="00191AC7" w:rsidRPr="00191AC7" w:rsidRDefault="00191AC7" w:rsidP="00191AC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20"/>
          <w:szCs w:val="20"/>
          <w:lang w:eastAsia="ru-RU"/>
        </w:rPr>
      </w:pPr>
      <w:r w:rsidRPr="00191AC7">
        <w:rPr>
          <w:rFonts w:ascii="Gothic" w:eastAsia="Times New Roman" w:hAnsi="Gothic" w:cs="Times New Roman"/>
          <w:i/>
          <w:iCs/>
          <w:color w:val="333333"/>
          <w:sz w:val="20"/>
          <w:lang w:eastAsia="ru-RU"/>
        </w:rPr>
        <w:t>Платформа для этого станет одним из наиболее эффективных инструментов. Она поможет гражданам всех регионов страны принимать участие в формировании облика своих городов и благоустройстве, сделает так, чтобы их пожелания и потребности учитывались при работе с территориями.</w:t>
      </w:r>
    </w:p>
    <w:p w:rsidR="00E25143" w:rsidRDefault="00191AC7"/>
    <w:sectPr w:rsidR="00E25143" w:rsidSect="00F4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1AC7"/>
    <w:rsid w:val="00191AC7"/>
    <w:rsid w:val="00363C32"/>
    <w:rsid w:val="00E15C41"/>
    <w:rsid w:val="00F4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48"/>
  </w:style>
  <w:style w:type="paragraph" w:styleId="1">
    <w:name w:val="heading 1"/>
    <w:basedOn w:val="a"/>
    <w:link w:val="10"/>
    <w:uiPriority w:val="9"/>
    <w:qFormat/>
    <w:rsid w:val="00191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1AC7"/>
    <w:rPr>
      <w:i/>
      <w:iCs/>
    </w:rPr>
  </w:style>
  <w:style w:type="character" w:styleId="a5">
    <w:name w:val="Strong"/>
    <w:basedOn w:val="a0"/>
    <w:uiPriority w:val="22"/>
    <w:qFormat/>
    <w:rsid w:val="00191AC7"/>
    <w:rPr>
      <w:b/>
      <w:bCs/>
    </w:rPr>
  </w:style>
  <w:style w:type="character" w:styleId="a6">
    <w:name w:val="Hyperlink"/>
    <w:basedOn w:val="a0"/>
    <w:uiPriority w:val="99"/>
    <w:semiHidden/>
    <w:unhideWhenUsed/>
    <w:rsid w:val="00191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2998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007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8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8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bro.ru/event/10041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Company>Administration of the Soviet District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olgam</dc:creator>
  <cp:keywords/>
  <dc:description/>
  <cp:lastModifiedBy>olgam</cp:lastModifiedBy>
  <cp:revision>2</cp:revision>
  <dcterms:created xsi:type="dcterms:W3CDTF">2021-03-05T12:37:00Z</dcterms:created>
  <dcterms:modified xsi:type="dcterms:W3CDTF">2021-03-05T12:37:00Z</dcterms:modified>
</cp:coreProperties>
</file>