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68" w:rsidRPr="00E84113" w:rsidRDefault="00BF5468" w:rsidP="00BF5468">
      <w:pPr>
        <w:pStyle w:val="1"/>
        <w:shd w:val="clear" w:color="auto" w:fill="FFFFFF"/>
        <w:ind w:left="0" w:right="-25"/>
        <w:jc w:val="center"/>
        <w:rPr>
          <w:b/>
          <w:color w:val="000000"/>
          <w:szCs w:val="28"/>
        </w:rPr>
      </w:pPr>
      <w:r w:rsidRPr="00E84113">
        <w:rPr>
          <w:b/>
          <w:color w:val="000000"/>
          <w:szCs w:val="28"/>
        </w:rPr>
        <w:t>Конституционный Суд Российской Федерации уточнил вид дохода, с которого производится удержание алиментов</w:t>
      </w:r>
    </w:p>
    <w:p w:rsidR="00BF5468" w:rsidRDefault="00BF5468" w:rsidP="00BF5468">
      <w:pPr>
        <w:shd w:val="clear" w:color="auto" w:fill="FFFFFF"/>
        <w:ind w:right="-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﻿</w:t>
      </w:r>
    </w:p>
    <w:p w:rsidR="00BF5468" w:rsidRPr="00E84113" w:rsidRDefault="00BF5468" w:rsidP="00BF5468">
      <w:pPr>
        <w:autoSpaceDE w:val="0"/>
        <w:autoSpaceDN w:val="0"/>
        <w:adjustRightInd w:val="0"/>
        <w:ind w:right="-25"/>
        <w:jc w:val="both"/>
        <w:rPr>
          <w:sz w:val="28"/>
          <w:szCs w:val="28"/>
        </w:rPr>
      </w:pPr>
      <w:r w:rsidRPr="00E84113">
        <w:rPr>
          <w:sz w:val="28"/>
          <w:szCs w:val="28"/>
        </w:rPr>
        <w:t xml:space="preserve">          Конституционный Суд Российской Федерации 01.02.2019 вынес постановление по делу о проверке конституционности подпункта  «</w:t>
      </w:r>
      <w:proofErr w:type="spellStart"/>
      <w:r w:rsidRPr="00E84113">
        <w:rPr>
          <w:sz w:val="28"/>
          <w:szCs w:val="28"/>
        </w:rPr>
        <w:t>п</w:t>
      </w:r>
      <w:proofErr w:type="spellEnd"/>
      <w:r w:rsidRPr="00E84113">
        <w:rPr>
          <w:sz w:val="28"/>
          <w:szCs w:val="28"/>
        </w:rPr>
        <w:t xml:space="preserve">» пункта 2 Перечня видов заработной платы и иного дохода, из которых производится удержание алиментов на несовершеннолетних детей, в связи с жалобой гражданина Г.А. </w:t>
      </w:r>
      <w:proofErr w:type="spellStart"/>
      <w:r w:rsidRPr="00E84113">
        <w:rPr>
          <w:sz w:val="28"/>
          <w:szCs w:val="28"/>
        </w:rPr>
        <w:t>Белоскова</w:t>
      </w:r>
      <w:proofErr w:type="spellEnd"/>
      <w:r w:rsidRPr="00E84113">
        <w:rPr>
          <w:sz w:val="28"/>
          <w:szCs w:val="28"/>
        </w:rPr>
        <w:t>.</w:t>
      </w:r>
    </w:p>
    <w:p w:rsidR="00BF5468" w:rsidRPr="00E84113" w:rsidRDefault="00BF5468" w:rsidP="00BF5468">
      <w:pPr>
        <w:autoSpaceDE w:val="0"/>
        <w:autoSpaceDN w:val="0"/>
        <w:adjustRightInd w:val="0"/>
        <w:ind w:right="-25"/>
        <w:jc w:val="both"/>
        <w:rPr>
          <w:sz w:val="28"/>
          <w:szCs w:val="28"/>
        </w:rPr>
      </w:pPr>
      <w:r w:rsidRPr="00E84113">
        <w:rPr>
          <w:sz w:val="28"/>
          <w:szCs w:val="28"/>
        </w:rPr>
        <w:t xml:space="preserve">          Разъяснено, из каких средств  родителя не могут удерживаться алименты. Конституционный Судом РФ указал, что компенсационные выплаты за автомобиль нельзя считать доходом, из которого можно взыскивать алименты.</w:t>
      </w:r>
    </w:p>
    <w:p w:rsidR="00BF5468" w:rsidRPr="00E84113" w:rsidRDefault="00BF5468" w:rsidP="00BF5468">
      <w:pPr>
        <w:autoSpaceDE w:val="0"/>
        <w:autoSpaceDN w:val="0"/>
        <w:adjustRightInd w:val="0"/>
        <w:ind w:right="-25"/>
        <w:jc w:val="both"/>
        <w:rPr>
          <w:sz w:val="28"/>
          <w:szCs w:val="28"/>
        </w:rPr>
      </w:pPr>
      <w:r w:rsidRPr="00E84113">
        <w:rPr>
          <w:sz w:val="28"/>
          <w:szCs w:val="28"/>
        </w:rPr>
        <w:t xml:space="preserve">          Деньги, полученные гражданином для возмещения  понесенных им расходов, используются на поддержание  личного имущества работника «в состоянии, которое обеспечивает  возможность его эффективного использования.</w:t>
      </w:r>
    </w:p>
    <w:p w:rsidR="00BF5468" w:rsidRPr="00E84113" w:rsidRDefault="00BF5468" w:rsidP="00BF5468">
      <w:pPr>
        <w:autoSpaceDE w:val="0"/>
        <w:autoSpaceDN w:val="0"/>
        <w:adjustRightInd w:val="0"/>
        <w:ind w:right="-25"/>
        <w:jc w:val="both"/>
        <w:rPr>
          <w:sz w:val="28"/>
          <w:szCs w:val="28"/>
        </w:rPr>
      </w:pPr>
      <w:r w:rsidRPr="00E84113">
        <w:rPr>
          <w:sz w:val="28"/>
          <w:szCs w:val="28"/>
        </w:rPr>
        <w:t xml:space="preserve">          При этом возмещение расходов при использовании работником  своего личного имущества, не входит в оплату труда и «имеет иную целевую направленность», и не приносят работнику экономической выгоды.</w:t>
      </w:r>
    </w:p>
    <w:p w:rsidR="00BF5468" w:rsidRDefault="00BF5468" w:rsidP="00BF5468">
      <w:pPr>
        <w:autoSpaceDE w:val="0"/>
        <w:autoSpaceDN w:val="0"/>
        <w:adjustRightInd w:val="0"/>
        <w:ind w:right="-25"/>
        <w:jc w:val="both"/>
        <w:rPr>
          <w:sz w:val="28"/>
          <w:szCs w:val="28"/>
        </w:rPr>
      </w:pPr>
      <w:r w:rsidRPr="00E84113">
        <w:rPr>
          <w:sz w:val="28"/>
          <w:szCs w:val="28"/>
        </w:rPr>
        <w:t xml:space="preserve">          В связи с этим, Конституционным судом РФ признан не соответствующим Конституции РФ подпункт «</w:t>
      </w:r>
      <w:proofErr w:type="spellStart"/>
      <w:r w:rsidRPr="00E84113">
        <w:rPr>
          <w:sz w:val="28"/>
          <w:szCs w:val="28"/>
        </w:rPr>
        <w:t>п</w:t>
      </w:r>
      <w:proofErr w:type="spellEnd"/>
      <w:r w:rsidRPr="00E84113">
        <w:rPr>
          <w:sz w:val="28"/>
          <w:szCs w:val="28"/>
        </w:rPr>
        <w:t>» пункта 2 Перечня видов заработной платы и иного дохода, из которых производится удержание алиментов на несовершеннолетних детей, утвержденного постановлением Правительства РФ от 18.07.1996 № 841</w:t>
      </w:r>
      <w:r>
        <w:rPr>
          <w:sz w:val="28"/>
          <w:szCs w:val="28"/>
        </w:rPr>
        <w:t>.</w:t>
      </w:r>
    </w:p>
    <w:p w:rsidR="00BF5468" w:rsidRPr="00E84113" w:rsidRDefault="00BF5468" w:rsidP="00BF5468">
      <w:pPr>
        <w:autoSpaceDE w:val="0"/>
        <w:autoSpaceDN w:val="0"/>
        <w:adjustRightInd w:val="0"/>
        <w:ind w:right="-25"/>
        <w:jc w:val="both"/>
        <w:rPr>
          <w:sz w:val="28"/>
          <w:szCs w:val="28"/>
        </w:rPr>
      </w:pPr>
    </w:p>
    <w:p w:rsidR="001F0BDD" w:rsidRDefault="00BF5468">
      <w:r>
        <w:t>18 февраля 2019 г.</w:t>
      </w:r>
    </w:p>
    <w:sectPr w:rsidR="001F0BDD" w:rsidSect="001F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468"/>
    <w:rsid w:val="001F0BDD"/>
    <w:rsid w:val="00B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468"/>
    <w:pPr>
      <w:keepNext/>
      <w:ind w:left="566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4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1</cp:revision>
  <dcterms:created xsi:type="dcterms:W3CDTF">2019-02-25T04:19:00Z</dcterms:created>
  <dcterms:modified xsi:type="dcterms:W3CDTF">2019-02-25T04:20:00Z</dcterms:modified>
</cp:coreProperties>
</file>