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14" w:rsidRPr="00904414" w:rsidRDefault="00904414" w:rsidP="00904414">
      <w:pPr>
        <w:spacing w:line="180" w:lineRule="atLeast"/>
        <w:ind w:firstLine="540"/>
      </w:pPr>
      <w:r w:rsidRPr="00904414">
        <w:rPr>
          <w:b/>
          <w:bCs/>
        </w:rPr>
        <w:t xml:space="preserve">Штраф для авиакомпаний за длительную задержку рейса вырос с </w:t>
      </w:r>
      <w:r>
        <w:rPr>
          <w:b/>
          <w:bCs/>
        </w:rPr>
        <w:t xml:space="preserve">                         </w:t>
      </w:r>
      <w:r w:rsidRPr="00904414">
        <w:rPr>
          <w:b/>
          <w:bCs/>
        </w:rPr>
        <w:t>1 апреля 2024 года</w:t>
      </w:r>
    </w:p>
    <w:p w:rsidR="00904414" w:rsidRPr="00904414" w:rsidRDefault="00904414" w:rsidP="00904414">
      <w:pPr>
        <w:spacing w:before="105" w:line="180" w:lineRule="atLeast"/>
        <w:ind w:firstLine="540"/>
      </w:pPr>
      <w:r w:rsidRPr="00904414">
        <w:t>За просрочку доставки пассажира, багажа или груза в пункт назначения перевозчик теперь уплачивает пассажиру, отправителю либо получателю груза 100 руб. за каждый час просрочки. Ранее штраф составлял 25 руб. за тот же период.</w:t>
      </w:r>
    </w:p>
    <w:p w:rsidR="00904414" w:rsidRPr="00904414" w:rsidRDefault="00904414" w:rsidP="00904414">
      <w:pPr>
        <w:spacing w:before="105" w:line="180" w:lineRule="atLeast"/>
        <w:ind w:firstLine="540"/>
      </w:pPr>
      <w:r w:rsidRPr="00904414">
        <w:t>Максимальный размер санкции не изменился - половина провозной платы.</w:t>
      </w:r>
    </w:p>
    <w:p w:rsidR="00904414" w:rsidRPr="00904414" w:rsidRDefault="00904414" w:rsidP="00904414">
      <w:pPr>
        <w:spacing w:before="105" w:line="180" w:lineRule="atLeast"/>
        <w:ind w:firstLine="540"/>
      </w:pPr>
      <w:r>
        <w:t>Ш</w:t>
      </w:r>
      <w:r w:rsidRPr="00904414">
        <w:t>траф нужно уплатить, если перевозчик не докажет, что задержка возникла из-за обстоятельств, которые от него не зависят. Речь идет, например, о ремонте опасной для пассажиров поломки.</w:t>
      </w:r>
    </w:p>
    <w:p w:rsidR="00297F9E" w:rsidRDefault="00904414" w:rsidP="00297F9E">
      <w:pPr>
        <w:spacing w:before="105" w:line="180" w:lineRule="atLeast"/>
        <w:ind w:firstLine="540"/>
      </w:pPr>
      <w:r w:rsidRPr="00904414">
        <w:t xml:space="preserve">Правила касаются </w:t>
      </w:r>
      <w:proofErr w:type="spellStart"/>
      <w:r w:rsidRPr="00904414">
        <w:t>внутрироссийских</w:t>
      </w:r>
      <w:proofErr w:type="spellEnd"/>
      <w:r w:rsidRPr="00904414">
        <w:t xml:space="preserve"> перевозок.</w:t>
      </w:r>
    </w:p>
    <w:p w:rsidR="00297F9E" w:rsidRDefault="00297F9E" w:rsidP="00297F9E">
      <w:pPr>
        <w:spacing w:before="105" w:line="180" w:lineRule="atLeast"/>
        <w:ind w:firstLine="540"/>
      </w:pPr>
    </w:p>
    <w:p w:rsidR="00297F9E" w:rsidRDefault="00C93C67" w:rsidP="00297F9E">
      <w:pPr>
        <w:spacing w:before="105" w:line="180" w:lineRule="atLeast"/>
        <w:ind w:firstLine="540"/>
      </w:pPr>
      <w:r>
        <w:t>03</w:t>
      </w:r>
      <w:r w:rsidR="00297F9E">
        <w:t>.0</w:t>
      </w:r>
      <w:r>
        <w:t>4</w:t>
      </w:r>
      <w:r w:rsidR="00297F9E">
        <w:t>.2024</w:t>
      </w:r>
    </w:p>
    <w:p w:rsidR="00843E68" w:rsidRPr="00732A2D" w:rsidRDefault="0059545E" w:rsidP="00297F9E">
      <w:pPr>
        <w:spacing w:before="105" w:line="180" w:lineRule="atLeast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43E68" w:rsidRPr="00732A2D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72578"/>
    <w:rsid w:val="0027777E"/>
    <w:rsid w:val="00286F63"/>
    <w:rsid w:val="00297F9E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90D01"/>
    <w:rsid w:val="00697302"/>
    <w:rsid w:val="006C0E59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753C5"/>
    <w:rsid w:val="00B9086B"/>
    <w:rsid w:val="00B93A57"/>
    <w:rsid w:val="00BD7D9C"/>
    <w:rsid w:val="00C1257F"/>
    <w:rsid w:val="00C15A5C"/>
    <w:rsid w:val="00C848F1"/>
    <w:rsid w:val="00C905C5"/>
    <w:rsid w:val="00C93C67"/>
    <w:rsid w:val="00D112BF"/>
    <w:rsid w:val="00D81D46"/>
    <w:rsid w:val="00D85101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5</cp:revision>
  <cp:lastPrinted>2021-06-30T14:16:00Z</cp:lastPrinted>
  <dcterms:created xsi:type="dcterms:W3CDTF">2024-04-22T11:29:00Z</dcterms:created>
  <dcterms:modified xsi:type="dcterms:W3CDTF">2024-05-31T04:36:00Z</dcterms:modified>
</cp:coreProperties>
</file>