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9E" w:rsidRDefault="00DA58C5" w:rsidP="000A5C9E">
      <w:pPr>
        <w:spacing w:after="286" w:line="241" w:lineRule="auto"/>
        <w:ind w:right="292" w:firstLine="0"/>
        <w:rPr>
          <w:color w:val="000000"/>
        </w:rPr>
      </w:pPr>
      <w:r w:rsidRPr="00DA58C5">
        <w:rPr>
          <w:color w:val="000000"/>
        </w:rPr>
        <w:t>«</w:t>
      </w:r>
      <w:r>
        <w:rPr>
          <w:color w:val="000000"/>
        </w:rPr>
        <w:t xml:space="preserve">Разъяснение </w:t>
      </w:r>
      <w:r w:rsidR="003018C0">
        <w:rPr>
          <w:color w:val="000000"/>
        </w:rPr>
        <w:t xml:space="preserve">банковского </w:t>
      </w:r>
      <w:r>
        <w:rPr>
          <w:color w:val="000000"/>
        </w:rPr>
        <w:t>законодательства»</w:t>
      </w:r>
    </w:p>
    <w:p w:rsidR="003018C0" w:rsidRPr="003018C0" w:rsidRDefault="00B875AF" w:rsidP="003018C0">
      <w:pPr>
        <w:shd w:val="clear" w:color="auto" w:fill="FFFFFF"/>
        <w:spacing w:line="300" w:lineRule="atLeast"/>
        <w:ind w:firstLine="708"/>
        <w:rPr>
          <w:color w:val="000000"/>
        </w:rPr>
      </w:pPr>
      <w:hyperlink r:id="rId7" w:history="1">
        <w:proofErr w:type="spellStart"/>
        <w:r w:rsidR="003018C0" w:rsidRPr="003018C0">
          <w:rPr>
            <w:color w:val="000000"/>
          </w:rPr>
          <w:t>Росфинмониторинг</w:t>
        </w:r>
        <w:r w:rsidR="003018C0">
          <w:rPr>
            <w:color w:val="000000"/>
          </w:rPr>
          <w:t>ом</w:t>
        </w:r>
        <w:proofErr w:type="spellEnd"/>
        <w:r w:rsidR="003018C0">
          <w:rPr>
            <w:color w:val="000000"/>
          </w:rPr>
          <w:t xml:space="preserve"> в </w:t>
        </w:r>
        <w:r w:rsidR="003018C0" w:rsidRPr="003018C0">
          <w:rPr>
            <w:color w:val="000000"/>
          </w:rPr>
          <w:t>связи с з</w:t>
        </w:r>
        <w:r w:rsidR="003018C0">
          <w:rPr>
            <w:color w:val="000000"/>
          </w:rPr>
          <w:t xml:space="preserve">апросами СМИ по вопросу выпуска </w:t>
        </w:r>
        <w:r w:rsidR="003018C0" w:rsidRPr="003018C0">
          <w:rPr>
            <w:color w:val="000000"/>
          </w:rPr>
          <w:t xml:space="preserve">Методических рекомендаций Банка России (от 03.06.2025 </w:t>
        </w:r>
        <w:r w:rsidR="003018C0">
          <w:rPr>
            <w:color w:val="000000"/>
          </w:rPr>
          <w:t>№</w:t>
        </w:r>
        <w:r w:rsidR="003018C0" w:rsidRPr="003018C0">
          <w:rPr>
            <w:color w:val="000000"/>
          </w:rPr>
          <w:t xml:space="preserve"> 7-МР)</w:t>
        </w:r>
      </w:hyperlink>
      <w:r w:rsidR="003018C0">
        <w:rPr>
          <w:color w:val="000000"/>
        </w:rPr>
        <w:t xml:space="preserve"> д</w:t>
      </w:r>
      <w:r w:rsidR="003018C0" w:rsidRPr="003018C0">
        <w:rPr>
          <w:color w:val="000000"/>
        </w:rPr>
        <w:t>аны пояснения относительно применения кредитными организациями мер в виде установления ограничений на количество и сумму поступающих переводов</w:t>
      </w:r>
      <w:r w:rsidR="003018C0">
        <w:rPr>
          <w:color w:val="000000"/>
        </w:rPr>
        <w:t>.</w:t>
      </w:r>
    </w:p>
    <w:p w:rsidR="003018C0" w:rsidRPr="003018C0" w:rsidRDefault="003018C0" w:rsidP="003018C0">
      <w:pPr>
        <w:shd w:val="clear" w:color="auto" w:fill="FFFFFF"/>
        <w:spacing w:line="300" w:lineRule="atLeast"/>
        <w:ind w:firstLine="708"/>
        <w:rPr>
          <w:color w:val="000000"/>
        </w:rPr>
      </w:pPr>
      <w:r w:rsidRPr="003018C0">
        <w:rPr>
          <w:color w:val="000000"/>
        </w:rPr>
        <w:t xml:space="preserve">Рекомендации по применению мер, направленных на противодействие ПОД/ФТ, предусмотрены методическими рекомендациями от 03.06.2025 </w:t>
      </w:r>
      <w:r>
        <w:rPr>
          <w:color w:val="000000"/>
        </w:rPr>
        <w:t xml:space="preserve">                              №</w:t>
      </w:r>
      <w:r w:rsidRPr="003018C0">
        <w:rPr>
          <w:color w:val="000000"/>
        </w:rPr>
        <w:t xml:space="preserve"> 7-МР.</w:t>
      </w:r>
    </w:p>
    <w:p w:rsidR="003018C0" w:rsidRPr="003018C0" w:rsidRDefault="003018C0" w:rsidP="003018C0">
      <w:pPr>
        <w:shd w:val="clear" w:color="auto" w:fill="FFFFFF"/>
        <w:spacing w:line="300" w:lineRule="atLeast"/>
        <w:ind w:firstLine="708"/>
        <w:rPr>
          <w:color w:val="000000"/>
        </w:rPr>
      </w:pPr>
      <w:r w:rsidRPr="003018C0">
        <w:rPr>
          <w:color w:val="000000"/>
        </w:rPr>
        <w:t xml:space="preserve">В связи с вопросами по применению данных рекомендаций отмечено, что кредитные организации, если это не противоречит требованиям законодательства, в рамках договорных отношений с клиентами вправе </w:t>
      </w:r>
      <w:proofErr w:type="gramStart"/>
      <w:r w:rsidRPr="003018C0">
        <w:rPr>
          <w:color w:val="000000"/>
        </w:rPr>
        <w:t>установить дополнительные условия</w:t>
      </w:r>
      <w:proofErr w:type="gramEnd"/>
      <w:r w:rsidRPr="003018C0">
        <w:rPr>
          <w:color w:val="000000"/>
        </w:rPr>
        <w:t xml:space="preserve"> использования банковских счетов</w:t>
      </w:r>
      <w:r>
        <w:rPr>
          <w:color w:val="000000"/>
        </w:rPr>
        <w:t xml:space="preserve">                                </w:t>
      </w:r>
      <w:bookmarkStart w:id="0" w:name="_GoBack"/>
      <w:bookmarkEnd w:id="0"/>
      <w:r w:rsidRPr="003018C0">
        <w:rPr>
          <w:color w:val="000000"/>
        </w:rPr>
        <w:t xml:space="preserve"> (п. 3 статьи 845 Гражданского кодекса РФ).</w:t>
      </w:r>
    </w:p>
    <w:p w:rsidR="003018C0" w:rsidRDefault="003018C0" w:rsidP="003018C0">
      <w:pPr>
        <w:shd w:val="clear" w:color="auto" w:fill="FFFFFF"/>
        <w:spacing w:line="300" w:lineRule="atLeast"/>
        <w:ind w:firstLine="708"/>
        <w:rPr>
          <w:color w:val="000000"/>
        </w:rPr>
      </w:pPr>
      <w:r w:rsidRPr="003018C0">
        <w:rPr>
          <w:color w:val="000000"/>
        </w:rPr>
        <w:t>При этом обращено внимание на то, что применению ограничительных мер должны предшествовать всестороннее изучение банком своих клиентов и оценка степени (уровня) риска совершения каждым клиентом подозрительных операций.</w:t>
      </w:r>
    </w:p>
    <w:p w:rsidR="00C211EA" w:rsidRDefault="00C211EA" w:rsidP="003018C0">
      <w:pPr>
        <w:shd w:val="clear" w:color="auto" w:fill="FFFFFF"/>
        <w:spacing w:line="300" w:lineRule="atLeast"/>
        <w:ind w:firstLine="708"/>
        <w:rPr>
          <w:color w:val="000000"/>
        </w:rPr>
      </w:pPr>
    </w:p>
    <w:p w:rsidR="00C211EA" w:rsidRDefault="00C211EA" w:rsidP="003018C0">
      <w:pPr>
        <w:shd w:val="clear" w:color="auto" w:fill="FFFFFF"/>
        <w:spacing w:line="300" w:lineRule="atLeast"/>
        <w:ind w:firstLine="708"/>
        <w:rPr>
          <w:color w:val="000000"/>
        </w:rPr>
      </w:pPr>
      <w:r>
        <w:rPr>
          <w:color w:val="000000"/>
        </w:rPr>
        <w:t>18.06.2025</w:t>
      </w:r>
    </w:p>
    <w:sectPr w:rsidR="00C211EA" w:rsidSect="00700FB2">
      <w:headerReference w:type="default" r:id="rId8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08" w:rsidRDefault="00382308" w:rsidP="00700FB2">
      <w:r>
        <w:separator/>
      </w:r>
    </w:p>
  </w:endnote>
  <w:endnote w:type="continuationSeparator" w:id="0">
    <w:p w:rsidR="00382308" w:rsidRDefault="00382308" w:rsidP="00700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08" w:rsidRDefault="00382308" w:rsidP="00700FB2">
      <w:r>
        <w:separator/>
      </w:r>
    </w:p>
  </w:footnote>
  <w:footnote w:type="continuationSeparator" w:id="0">
    <w:p w:rsidR="00382308" w:rsidRDefault="00382308" w:rsidP="00700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246725"/>
      <w:docPartObj>
        <w:docPartGallery w:val="Page Numbers (Top of Page)"/>
        <w:docPartUnique/>
      </w:docPartObj>
    </w:sdtPr>
    <w:sdtContent>
      <w:p w:rsidR="00700FB2" w:rsidRDefault="00B875AF">
        <w:pPr>
          <w:pStyle w:val="a7"/>
          <w:jc w:val="center"/>
        </w:pPr>
        <w:r>
          <w:fldChar w:fldCharType="begin"/>
        </w:r>
        <w:r w:rsidR="00700FB2">
          <w:instrText>PAGE   \* MERGEFORMAT</w:instrText>
        </w:r>
        <w:r>
          <w:fldChar w:fldCharType="separate"/>
        </w:r>
        <w:r w:rsidR="003018C0">
          <w:rPr>
            <w:noProof/>
          </w:rPr>
          <w:t>2</w:t>
        </w:r>
        <w:r>
          <w:fldChar w:fldCharType="end"/>
        </w:r>
      </w:p>
    </w:sdtContent>
  </w:sdt>
  <w:p w:rsidR="00700FB2" w:rsidRDefault="00700F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87AF6"/>
    <w:rsid w:val="000A3BED"/>
    <w:rsid w:val="000A5C9E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E6A1A"/>
    <w:rsid w:val="002E6E81"/>
    <w:rsid w:val="002F608C"/>
    <w:rsid w:val="003018C0"/>
    <w:rsid w:val="003420C4"/>
    <w:rsid w:val="00373521"/>
    <w:rsid w:val="00382308"/>
    <w:rsid w:val="003E1492"/>
    <w:rsid w:val="003F33B5"/>
    <w:rsid w:val="003F7DAE"/>
    <w:rsid w:val="004136F1"/>
    <w:rsid w:val="00427E80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A589D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7EF9"/>
    <w:rsid w:val="00700FB2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FC3"/>
    <w:rsid w:val="009C1CB1"/>
    <w:rsid w:val="00A7564F"/>
    <w:rsid w:val="00A850F1"/>
    <w:rsid w:val="00A856D9"/>
    <w:rsid w:val="00AA3980"/>
    <w:rsid w:val="00AB1B91"/>
    <w:rsid w:val="00AE0FA4"/>
    <w:rsid w:val="00B753C5"/>
    <w:rsid w:val="00B85993"/>
    <w:rsid w:val="00B875AF"/>
    <w:rsid w:val="00B9086B"/>
    <w:rsid w:val="00B93A57"/>
    <w:rsid w:val="00BD7D9C"/>
    <w:rsid w:val="00C039E2"/>
    <w:rsid w:val="00C04B89"/>
    <w:rsid w:val="00C1257F"/>
    <w:rsid w:val="00C15A5C"/>
    <w:rsid w:val="00C211EA"/>
    <w:rsid w:val="00C848F1"/>
    <w:rsid w:val="00D10BDD"/>
    <w:rsid w:val="00D112BF"/>
    <w:rsid w:val="00D75AF3"/>
    <w:rsid w:val="00D81D46"/>
    <w:rsid w:val="00DA58C5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0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FB2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700F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74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8</cp:revision>
  <cp:lastPrinted>2021-06-30T14:16:00Z</cp:lastPrinted>
  <dcterms:created xsi:type="dcterms:W3CDTF">2024-10-13T09:04:00Z</dcterms:created>
  <dcterms:modified xsi:type="dcterms:W3CDTF">2025-06-18T09:53:00Z</dcterms:modified>
</cp:coreProperties>
</file>