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7" w:rsidRPr="00EA1E46" w:rsidRDefault="00DD1973" w:rsidP="003B5AA2">
      <w:pPr>
        <w:pStyle w:val="a3"/>
        <w:spacing w:line="288" w:lineRule="atLeast"/>
        <w:ind w:left="567" w:right="566" w:firstLine="0"/>
        <w:jc w:val="center"/>
        <w:rPr>
          <w:b/>
          <w:color w:val="000000"/>
          <w:sz w:val="24"/>
          <w:szCs w:val="24"/>
        </w:rPr>
      </w:pPr>
      <w:r w:rsidRPr="00EA1E46">
        <w:rPr>
          <w:b/>
          <w:color w:val="000000"/>
          <w:sz w:val="24"/>
          <w:szCs w:val="24"/>
        </w:rPr>
        <w:t>«</w:t>
      </w:r>
      <w:r w:rsidR="00350592" w:rsidRPr="00EA1E46">
        <w:rPr>
          <w:b/>
          <w:bCs/>
          <w:sz w:val="24"/>
          <w:szCs w:val="24"/>
        </w:rPr>
        <w:t>Принят закон, устанавливающий особенности пенсионного обеспечения граждан РФ, имеющих периоды работы на территории Украины, территориях ДНР и ЛНР</w:t>
      </w:r>
      <w:r w:rsidRPr="00EA1E46">
        <w:rPr>
          <w:b/>
          <w:color w:val="000000"/>
          <w:sz w:val="24"/>
          <w:szCs w:val="24"/>
        </w:rPr>
        <w:t>»</w:t>
      </w:r>
    </w:p>
    <w:p w:rsidR="009E05F5" w:rsidRPr="00EA1E46" w:rsidRDefault="009E05F5" w:rsidP="00270057">
      <w:pPr>
        <w:autoSpaceDE w:val="0"/>
        <w:autoSpaceDN w:val="0"/>
        <w:adjustRightInd w:val="0"/>
        <w:ind w:firstLine="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A76B8A" w:rsidRPr="00EA1E46" w:rsidRDefault="00A76B8A" w:rsidP="00350592">
      <w:pPr>
        <w:pStyle w:val="a3"/>
        <w:spacing w:line="288" w:lineRule="atLeast"/>
        <w:ind w:firstLine="709"/>
        <w:rPr>
          <w:bCs/>
          <w:sz w:val="24"/>
          <w:szCs w:val="24"/>
        </w:rPr>
      </w:pPr>
      <w:r w:rsidRPr="00EA1E46">
        <w:rPr>
          <w:bCs/>
          <w:sz w:val="24"/>
          <w:szCs w:val="24"/>
        </w:rPr>
        <w:t>С 2</w:t>
      </w:r>
      <w:r w:rsidR="00350592" w:rsidRPr="00EA1E46">
        <w:rPr>
          <w:bCs/>
          <w:sz w:val="24"/>
          <w:szCs w:val="24"/>
        </w:rPr>
        <w:t>4</w:t>
      </w:r>
      <w:r w:rsidRPr="00EA1E46">
        <w:rPr>
          <w:bCs/>
          <w:sz w:val="24"/>
          <w:szCs w:val="24"/>
        </w:rPr>
        <w:t xml:space="preserve"> </w:t>
      </w:r>
      <w:r w:rsidR="00350592" w:rsidRPr="00EA1E46">
        <w:rPr>
          <w:bCs/>
          <w:sz w:val="24"/>
          <w:szCs w:val="24"/>
        </w:rPr>
        <w:t>декабря</w:t>
      </w:r>
      <w:r w:rsidRPr="00EA1E46">
        <w:rPr>
          <w:bCs/>
          <w:sz w:val="24"/>
          <w:szCs w:val="24"/>
        </w:rPr>
        <w:t xml:space="preserve"> 202</w:t>
      </w:r>
      <w:r w:rsidR="00350592" w:rsidRPr="00EA1E46">
        <w:rPr>
          <w:bCs/>
          <w:sz w:val="24"/>
          <w:szCs w:val="24"/>
        </w:rPr>
        <w:t>4</w:t>
      </w:r>
      <w:r w:rsidRPr="00EA1E46">
        <w:rPr>
          <w:bCs/>
          <w:sz w:val="24"/>
          <w:szCs w:val="24"/>
        </w:rPr>
        <w:t xml:space="preserve"> года вступ</w:t>
      </w:r>
      <w:r w:rsidR="00350592" w:rsidRPr="00EA1E46">
        <w:rPr>
          <w:bCs/>
          <w:sz w:val="24"/>
          <w:szCs w:val="24"/>
        </w:rPr>
        <w:t xml:space="preserve">ает </w:t>
      </w:r>
      <w:r w:rsidRPr="00EA1E46">
        <w:rPr>
          <w:bCs/>
          <w:sz w:val="24"/>
          <w:szCs w:val="24"/>
        </w:rPr>
        <w:t xml:space="preserve">в силу Федеральный закон от </w:t>
      </w:r>
      <w:r w:rsidR="00350592" w:rsidRPr="00EA1E46">
        <w:rPr>
          <w:bCs/>
          <w:sz w:val="24"/>
          <w:szCs w:val="24"/>
        </w:rPr>
        <w:t xml:space="preserve">13.12.2024 № 455-ФЗ </w:t>
      </w:r>
      <w:r w:rsidRPr="00EA1E46">
        <w:rPr>
          <w:bCs/>
          <w:sz w:val="24"/>
          <w:szCs w:val="24"/>
        </w:rPr>
        <w:t>«</w:t>
      </w:r>
      <w:r w:rsidR="00350592" w:rsidRPr="00EA1E46">
        <w:rPr>
          <w:bCs/>
          <w:sz w:val="24"/>
          <w:szCs w:val="24"/>
        </w:rPr>
        <w:t>Об особенностях пенсионного обеспечения граждан Российской Федерации, имеющих периоды работы на территориях Украины, Донецкой Народной Республики и Луганской Народной Республики, о признании утратившей силу части 5 статьи 5.1 Федерального закона "Об особенностях пенсионного обеспечения граждан Российской Федерации, проживающих на территориях Республики Крым и города федерального значения Севастополя" и внесении изменений в статьи 6 и 8 Федерального закона "Об особенностях пенсионного и дополнительного социального обеспечения граждан, проживающих на территориях Донецкой Народной Республики, Луганской Народной Республики, Запорожской области и Херсонской области</w:t>
      </w:r>
      <w:r w:rsidRPr="00EA1E46">
        <w:rPr>
          <w:bCs/>
          <w:sz w:val="24"/>
          <w:szCs w:val="24"/>
        </w:rPr>
        <w:t>»</w:t>
      </w:r>
      <w:r w:rsidR="00350592" w:rsidRPr="00EA1E46">
        <w:rPr>
          <w:bCs/>
          <w:sz w:val="24"/>
          <w:szCs w:val="24"/>
        </w:rPr>
        <w:t xml:space="preserve"> (за исключением отдельных положений)</w:t>
      </w:r>
      <w:r w:rsidRPr="00EA1E46">
        <w:rPr>
          <w:bCs/>
          <w:sz w:val="24"/>
          <w:szCs w:val="24"/>
        </w:rPr>
        <w:t>.</w:t>
      </w:r>
    </w:p>
    <w:p w:rsidR="00350592" w:rsidRPr="00350592" w:rsidRDefault="00350592" w:rsidP="00350592">
      <w:pPr>
        <w:pStyle w:val="a3"/>
        <w:spacing w:line="288" w:lineRule="atLeast"/>
        <w:ind w:firstLine="709"/>
        <w:rPr>
          <w:bCs/>
          <w:sz w:val="24"/>
          <w:szCs w:val="24"/>
        </w:rPr>
      </w:pPr>
      <w:r w:rsidRPr="00350592">
        <w:rPr>
          <w:bCs/>
          <w:sz w:val="24"/>
          <w:szCs w:val="24"/>
        </w:rPr>
        <w:t>Законом определены, в частности, порядок учета страхового (трудового) стажа при установлении страховых пенсий, а также особенности исчисления (пересчета) размера страховой пенсии.</w:t>
      </w:r>
    </w:p>
    <w:p w:rsidR="00EA1E46" w:rsidRDefault="00EA1E46" w:rsidP="00EA1E46">
      <w:pPr>
        <w:pStyle w:val="a3"/>
        <w:spacing w:line="288" w:lineRule="atLeast"/>
        <w:ind w:firstLine="709"/>
        <w:rPr>
          <w:bCs/>
          <w:sz w:val="24"/>
          <w:szCs w:val="24"/>
        </w:rPr>
      </w:pPr>
      <w:r w:rsidRPr="00EA1E46">
        <w:rPr>
          <w:bCs/>
          <w:sz w:val="24"/>
          <w:szCs w:val="24"/>
        </w:rPr>
        <w:t xml:space="preserve">Так, при установлении страховых пенсий гражданам, указанным в </w:t>
      </w:r>
      <w:proofErr w:type="gramStart"/>
      <w:r w:rsidRPr="00EA1E46">
        <w:rPr>
          <w:bCs/>
          <w:sz w:val="24"/>
          <w:szCs w:val="24"/>
        </w:rPr>
        <w:t>ч</w:t>
      </w:r>
      <w:proofErr w:type="gramEnd"/>
      <w:r w:rsidRPr="00EA1E46">
        <w:rPr>
          <w:bCs/>
          <w:sz w:val="24"/>
          <w:szCs w:val="24"/>
        </w:rPr>
        <w:t>. 1 ст. 1 настоящего Федерального закона, в страховой (трудовой) стаж включаются периоды работы и (или) иной деятельности, которые выполнялись на территории Украины с 1 января 1991 года по 23 февраля 2022 года.</w:t>
      </w:r>
    </w:p>
    <w:p w:rsidR="00C625F6" w:rsidRDefault="00C625F6" w:rsidP="00EA1E46">
      <w:pPr>
        <w:pStyle w:val="a3"/>
        <w:spacing w:line="288" w:lineRule="atLeast"/>
        <w:ind w:firstLine="709"/>
        <w:rPr>
          <w:bCs/>
          <w:sz w:val="24"/>
          <w:szCs w:val="24"/>
        </w:rPr>
      </w:pPr>
    </w:p>
    <w:p w:rsidR="00C625F6" w:rsidRPr="00EA1E46" w:rsidRDefault="00C625F6" w:rsidP="00EA1E46">
      <w:pPr>
        <w:pStyle w:val="a3"/>
        <w:spacing w:line="288" w:lineRule="atLeas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23.12.2024</w:t>
      </w:r>
    </w:p>
    <w:sectPr w:rsidR="00C625F6" w:rsidRPr="00EA1E46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16" w:rsidRDefault="00845C16" w:rsidP="006905D8">
      <w:r>
        <w:separator/>
      </w:r>
    </w:p>
  </w:endnote>
  <w:endnote w:type="continuationSeparator" w:id="0">
    <w:p w:rsidR="00845C16" w:rsidRDefault="00845C16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16" w:rsidRDefault="00845C16" w:rsidP="006905D8">
      <w:r>
        <w:separator/>
      </w:r>
    </w:p>
  </w:footnote>
  <w:footnote w:type="continuationSeparator" w:id="0">
    <w:p w:rsidR="00845C16" w:rsidRDefault="00845C16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8464E9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C625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0B63C5"/>
    <w:rsid w:val="0010147A"/>
    <w:rsid w:val="00120BBE"/>
    <w:rsid w:val="00120FA8"/>
    <w:rsid w:val="00131F72"/>
    <w:rsid w:val="0013259A"/>
    <w:rsid w:val="00133AAA"/>
    <w:rsid w:val="00154FF7"/>
    <w:rsid w:val="001639DF"/>
    <w:rsid w:val="00165C1B"/>
    <w:rsid w:val="00177737"/>
    <w:rsid w:val="001A354A"/>
    <w:rsid w:val="001B3570"/>
    <w:rsid w:val="001C0654"/>
    <w:rsid w:val="001E4FBD"/>
    <w:rsid w:val="001E5886"/>
    <w:rsid w:val="001F0B76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596"/>
    <w:rsid w:val="003318AE"/>
    <w:rsid w:val="00333EE4"/>
    <w:rsid w:val="003420C4"/>
    <w:rsid w:val="00350592"/>
    <w:rsid w:val="0035161B"/>
    <w:rsid w:val="00351DBF"/>
    <w:rsid w:val="00361258"/>
    <w:rsid w:val="003726DA"/>
    <w:rsid w:val="00373521"/>
    <w:rsid w:val="003932AA"/>
    <w:rsid w:val="003A0CB1"/>
    <w:rsid w:val="003B5AA2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589D"/>
    <w:rsid w:val="005A5A76"/>
    <w:rsid w:val="005E3835"/>
    <w:rsid w:val="005E5DF3"/>
    <w:rsid w:val="005F0D58"/>
    <w:rsid w:val="005F5247"/>
    <w:rsid w:val="00603B2E"/>
    <w:rsid w:val="00604098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5C16"/>
    <w:rsid w:val="008464E9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FC3"/>
    <w:rsid w:val="009C1CB1"/>
    <w:rsid w:val="009D04D0"/>
    <w:rsid w:val="009D6933"/>
    <w:rsid w:val="009E05F5"/>
    <w:rsid w:val="009E31E8"/>
    <w:rsid w:val="00A02063"/>
    <w:rsid w:val="00A0374B"/>
    <w:rsid w:val="00A04CA7"/>
    <w:rsid w:val="00A126FF"/>
    <w:rsid w:val="00A228CA"/>
    <w:rsid w:val="00A278DC"/>
    <w:rsid w:val="00A32F4B"/>
    <w:rsid w:val="00A47D12"/>
    <w:rsid w:val="00A76B8A"/>
    <w:rsid w:val="00A850F1"/>
    <w:rsid w:val="00A856D9"/>
    <w:rsid w:val="00AA3980"/>
    <w:rsid w:val="00AB13FD"/>
    <w:rsid w:val="00AB1B91"/>
    <w:rsid w:val="00AB3A1D"/>
    <w:rsid w:val="00AC392A"/>
    <w:rsid w:val="00AC6AEF"/>
    <w:rsid w:val="00AD36E7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25F6"/>
    <w:rsid w:val="00C64F33"/>
    <w:rsid w:val="00C81956"/>
    <w:rsid w:val="00C848F1"/>
    <w:rsid w:val="00C97355"/>
    <w:rsid w:val="00CA0990"/>
    <w:rsid w:val="00CB1D92"/>
    <w:rsid w:val="00CB558D"/>
    <w:rsid w:val="00CB7CDB"/>
    <w:rsid w:val="00CD09EC"/>
    <w:rsid w:val="00CE224F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1E46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2024-12-23T04:36:00Z</dcterms:created>
  <dcterms:modified xsi:type="dcterms:W3CDTF">2024-12-24T05:08:00Z</dcterms:modified>
</cp:coreProperties>
</file>