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14" w:rsidRDefault="00EB3514">
      <w:pPr>
        <w:pStyle w:val="ConsPlusNormal"/>
        <w:jc w:val="both"/>
      </w:pPr>
      <w:r>
        <w:rPr>
          <w:b/>
          <w:bCs/>
        </w:rPr>
        <w:t>Конституционным Судом разъяснены особенности определения зарплаты педагогических работников при неполной учебной нагрузке</w:t>
      </w:r>
    </w:p>
    <w:tbl>
      <w:tblPr>
        <w:tblW w:w="5000" w:type="pct"/>
        <w:tblCellMar>
          <w:left w:w="0" w:type="dxa"/>
          <w:right w:w="0" w:type="dxa"/>
        </w:tblCellMar>
        <w:tblLook w:val="0000"/>
      </w:tblPr>
      <w:tblGrid>
        <w:gridCol w:w="180"/>
        <w:gridCol w:w="360"/>
        <w:gridCol w:w="9487"/>
        <w:gridCol w:w="180"/>
      </w:tblGrid>
      <w:tr w:rsidR="00EB3514">
        <w:tblPrEx>
          <w:tblCellMar>
            <w:top w:w="0" w:type="dxa"/>
            <w:left w:w="0" w:type="dxa"/>
            <w:bottom w:w="0" w:type="dxa"/>
            <w:right w:w="0" w:type="dxa"/>
          </w:tblCellMar>
        </w:tblPrEx>
        <w:tc>
          <w:tcPr>
            <w:tcW w:w="180" w:type="dxa"/>
            <w:tcMar>
              <w:top w:w="0" w:type="dxa"/>
              <w:left w:w="0" w:type="dxa"/>
              <w:bottom w:w="0" w:type="dxa"/>
              <w:right w:w="0" w:type="dxa"/>
            </w:tcMar>
          </w:tcPr>
          <w:p w:rsidR="00EB3514" w:rsidRDefault="00EB3514">
            <w:pPr>
              <w:pStyle w:val="ConsPlusNormal"/>
              <w:jc w:val="both"/>
            </w:pPr>
          </w:p>
        </w:tc>
        <w:tc>
          <w:tcPr>
            <w:tcW w:w="360" w:type="dxa"/>
            <w:tcMar>
              <w:top w:w="180" w:type="dxa"/>
              <w:left w:w="0" w:type="dxa"/>
              <w:bottom w:w="180" w:type="dxa"/>
              <w:right w:w="0" w:type="dxa"/>
            </w:tcMar>
          </w:tcPr>
          <w:p w:rsidR="00EB3514" w:rsidRDefault="0086731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EB3514" w:rsidRDefault="00EB3514">
            <w:pPr>
              <w:pStyle w:val="ConsPlusNormal"/>
              <w:rPr>
                <w:sz w:val="20"/>
                <w:szCs w:val="20"/>
              </w:rPr>
            </w:pPr>
            <w:r>
              <w:rPr>
                <w:color w:val="0000FF"/>
                <w:sz w:val="20"/>
                <w:szCs w:val="20"/>
              </w:rPr>
              <w:t>Постановление</w:t>
            </w:r>
            <w:r>
              <w:rPr>
                <w:sz w:val="20"/>
                <w:szCs w:val="20"/>
              </w:rPr>
              <w:t xml:space="preserve"> Конституционного Суда РФ от 05.03.2025 N 10-П</w:t>
            </w:r>
            <w:r>
              <w:rPr>
                <w:sz w:val="20"/>
                <w:szCs w:val="20"/>
              </w:rPr>
              <w:br/>
              <w:t>"По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w:t>
            </w:r>
          </w:p>
        </w:tc>
        <w:tc>
          <w:tcPr>
            <w:tcW w:w="180" w:type="dxa"/>
            <w:tcMar>
              <w:top w:w="0" w:type="dxa"/>
              <w:left w:w="0" w:type="dxa"/>
              <w:bottom w:w="0" w:type="dxa"/>
              <w:right w:w="0" w:type="dxa"/>
            </w:tcMar>
          </w:tcPr>
          <w:p w:rsidR="00EB3514" w:rsidRDefault="00EB3514">
            <w:pPr>
              <w:pStyle w:val="ConsPlusNormal"/>
              <w:rPr>
                <w:sz w:val="20"/>
                <w:szCs w:val="20"/>
              </w:rPr>
            </w:pPr>
          </w:p>
        </w:tc>
      </w:tr>
    </w:tbl>
    <w:p w:rsidR="00EB3514" w:rsidRDefault="00EB3514">
      <w:pPr>
        <w:pStyle w:val="ConsPlusNormal"/>
        <w:spacing w:before="240"/>
        <w:jc w:val="both"/>
      </w:pPr>
      <w:r>
        <w:t>Конституционный Суд отметил, что выполнение педагогом нормы часов учебной работы должно гарантировать выплату ему заработной платы в размере не ниже МРОТ с соблюдением требования об обеспечении повышенной оплаты труда сверх этого размера в случаях работы в особых условиях или условиях, отклоняющихся от нормальных, а также при выполнении дополнительной работы, не входящей в основные должностные обязанности, и учебной работы сверх установленной нормы часов.</w:t>
      </w:r>
    </w:p>
    <w:p w:rsidR="00EB3514" w:rsidRDefault="00EB3514">
      <w:pPr>
        <w:pStyle w:val="ConsPlusNormal"/>
        <w:spacing w:before="240"/>
        <w:jc w:val="both"/>
      </w:pPr>
      <w:r>
        <w:t>Если же учебная нагрузка работника составляет менее установленной нормы часов, то его месячная заработная плата исчисляется исходя из размера оплаты труда по данной должности за полное рабочее время пропорционально количеству фактически отработанных работником часов. При этом оплата труда за полное рабочее время, из которой производится расчет заработной платы такого работника, не может быть менее МРОТ с начислением в установленных случаях дополнительных выплат.</w:t>
      </w:r>
    </w:p>
    <w:p w:rsidR="00EB3514" w:rsidRDefault="00EB3514">
      <w:pPr>
        <w:pStyle w:val="ConsPlusNormal"/>
        <w:spacing w:before="240"/>
        <w:jc w:val="both"/>
      </w:pPr>
      <w:r>
        <w:t>Соответственно, если структура оплаты труда педагогического работника - помимо тарифной ставки или оклада, а также компенсационных и стимулирующих выплат - включает так называемую "доплату до МРОТ", то при исчислении размера оплаты труда работника, учебная нагрузка которого составляет менее установленной нормы часов, данная доплата подлежит включению в состав заработной платы за полное рабочее время, из которой производится расчет (т.е. учитывается при расчете). Таким образом обеспечивается соответствие размера оплаты труда такого работника минимальному гарантированному размеру заработной платы, исчисленному из МРОТ пропорционально отработанному работником времени.</w:t>
      </w:r>
    </w:p>
    <w:p w:rsidR="00EB3514" w:rsidRDefault="00EB3514">
      <w:pPr>
        <w:pStyle w:val="ConsPlusNormal"/>
        <w:spacing w:before="240"/>
        <w:jc w:val="both"/>
      </w:pPr>
      <w:r>
        <w:t>Иной же подход, предполагающий уменьшение оклада педагогического работника пропорционально фактически отработанному им количеству часов учебной работы с последующим начислением на эту уменьшенную часть дополнительных выплат, размер которых также уменьшается пропорционально уменьшению оклада, не гарантирует такому работнику оплату труда, соответствующую требованию об обеспечении ее размера не ниже МРОТ пропорционально отработанному им времени. Тем самым работники, работающие неполное рабочее время, оказывались бы в худшем положении по сравнению с работниками, занимающими аналогичную должность, но выполняющими установленную норму часов учебной работы в полном объеме.</w:t>
      </w:r>
    </w:p>
    <w:p w:rsidR="00EB3514" w:rsidRDefault="00EB3514">
      <w:pPr>
        <w:pStyle w:val="ConsPlusNormal"/>
        <w:spacing w:before="240"/>
        <w:jc w:val="both"/>
      </w:pPr>
      <w:r>
        <w:t xml:space="preserve">Таким образом, взаимосвязанные положения части третьей статьи 93 и части третьей статьи 133 ТК РФ признаны не противоречащими Конституции, поскольку по своему конституционно-правовому смыслу в системе действующего правового регулирования они предполагают, что месячная заработная плата педагогического работника, учебная нагрузка которого составляет менее установленной для данной категории работников нормы часов учебной работы, не может быть ниже суммы, исчисленной исходя из заработной платы за ту же работу при условии выполнения установленной нормы часов учебной работы пропорционально отработанному этим работником времени. При этом заработная плата за выполнение установленной нормы часов учебной работы, из которой исчисляется заработная плата </w:t>
      </w:r>
      <w:r>
        <w:lastRenderedPageBreak/>
        <w:t>педагогического работника, работающего неполное рабочее время, во всяком случае должна быть не менее МРОТ с начислением сверх этого выплат за работу в особых условиях или условиях, отклоняющихся от нормальных, а также оплаты дополнительной работы, не входящей в основные должностные обязанности, и (или) учебной работы сверх установленной нормы часов.</w:t>
      </w:r>
    </w:p>
    <w:p w:rsidR="00EB3514" w:rsidRDefault="00EB3514">
      <w:pPr>
        <w:pStyle w:val="ConsPlusNormal"/>
      </w:pPr>
      <w:r>
        <w:rPr>
          <w:i/>
          <w:iCs/>
          <w:color w:val="0000FF"/>
        </w:rPr>
        <w:br/>
      </w:r>
    </w:p>
    <w:p w:rsidR="00CA50B5" w:rsidRDefault="00CA50B5">
      <w:pPr>
        <w:pStyle w:val="ConsPlusNormal"/>
      </w:pPr>
      <w:r>
        <w:t>17.03.2025</w:t>
      </w:r>
    </w:p>
    <w:sectPr w:rsidR="00CA50B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EF74C7"/>
    <w:rsid w:val="00005E5D"/>
    <w:rsid w:val="00033146"/>
    <w:rsid w:val="00867312"/>
    <w:rsid w:val="00B835BD"/>
    <w:rsid w:val="00CA50B5"/>
    <w:rsid w:val="00E07899"/>
    <w:rsid w:val="00EB3514"/>
    <w:rsid w:val="00EF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2</DocSecurity>
  <Lines>28</Lines>
  <Paragraphs>7</Paragraphs>
  <ScaleCrop>false</ScaleCrop>
  <Company>КонсультантПлюс Версия 4024.00.30</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"КонсультантПлюс: Новое в российском законодательстве с 16 декабря 2024 года по 8 марта 2025 года"</dc:title>
  <dc:creator>Бойко Ирина Игоревна</dc:creator>
  <cp:lastModifiedBy>ilyat</cp:lastModifiedBy>
  <cp:revision>2</cp:revision>
  <dcterms:created xsi:type="dcterms:W3CDTF">2025-03-19T09:31:00Z</dcterms:created>
  <dcterms:modified xsi:type="dcterms:W3CDTF">2025-03-19T09:31:00Z</dcterms:modified>
</cp:coreProperties>
</file>